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488" w14:textId="77777777" w:rsidR="00797C64" w:rsidRDefault="00797C64" w:rsidP="00797C64">
      <w:pPr>
        <w:pStyle w:val="Header"/>
        <w:spacing w:after="120"/>
        <w:jc w:val="center"/>
        <w:rPr>
          <w:rFonts w:ascii="Metropolis" w:hAnsi="Metropol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5074B" wp14:editId="160A77B2">
                <wp:simplePos x="0" y="0"/>
                <wp:positionH relativeFrom="column">
                  <wp:posOffset>2287270</wp:posOffset>
                </wp:positionH>
                <wp:positionV relativeFrom="paragraph">
                  <wp:posOffset>865505</wp:posOffset>
                </wp:positionV>
                <wp:extent cx="2767622" cy="1178011"/>
                <wp:effectExtent l="0" t="0" r="0" b="317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622" cy="11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9B577" w14:textId="77777777" w:rsidR="00797C64" w:rsidRPr="0066508D" w:rsidRDefault="00797C64" w:rsidP="00DE7AA5">
                            <w:pPr>
                              <w:pStyle w:val="BasicParagraph"/>
                              <w:spacing w:after="60" w:line="240" w:lineRule="auto"/>
                              <w:jc w:val="center"/>
                              <w:rPr>
                                <w:rFonts w:ascii="Metropolis" w:hAnsi="Metropolis" w:cs="Proxima Nova"/>
                                <w:b/>
                                <w:bCs/>
                                <w:caps/>
                                <w:color w:val="395998"/>
                                <w:spacing w:val="14"/>
                                <w:sz w:val="28"/>
                                <w:szCs w:val="28"/>
                              </w:rPr>
                            </w:pPr>
                            <w:r w:rsidRPr="0066508D">
                              <w:rPr>
                                <w:rFonts w:ascii="Metropolis" w:hAnsi="Metropolis" w:cs="Proxima Nova"/>
                                <w:b/>
                                <w:bCs/>
                                <w:caps/>
                                <w:color w:val="395998"/>
                                <w:spacing w:val="14"/>
                                <w:sz w:val="28"/>
                                <w:szCs w:val="28"/>
                              </w:rPr>
                              <w:t>Education and Labor Cabinet</w:t>
                            </w:r>
                          </w:p>
                          <w:p w14:paraId="3F04DEC9" w14:textId="77777777" w:rsidR="007B0245" w:rsidRPr="007B0245" w:rsidRDefault="00632ADD" w:rsidP="00DE7AA5">
                            <w:pPr>
                              <w:pStyle w:val="Header"/>
                              <w:spacing w:line="216" w:lineRule="auto"/>
                              <w:jc w:val="center"/>
                              <w:rPr>
                                <w:rFonts w:ascii="Metropolis" w:hAnsi="Metropolis" w:cs="Proxima Nova"/>
                                <w:color w:val="395998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B5109" w14:textId="54D5C58C" w:rsidR="007B0245" w:rsidRDefault="007B0245" w:rsidP="00DE7AA5">
                            <w:pPr>
                              <w:pStyle w:val="Header"/>
                              <w:spacing w:line="216" w:lineRule="auto"/>
                              <w:jc w:val="center"/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Office of </w:t>
                            </w:r>
                            <w:r w:rsidR="003969DE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Industry</w:t>
                            </w: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ED07B3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Apprenticeship Services</w:t>
                            </w:r>
                          </w:p>
                          <w:p w14:paraId="1265FC3A" w14:textId="06122112" w:rsidR="00F45DF1" w:rsidRDefault="002F3C86" w:rsidP="00DE7AA5">
                            <w:pPr>
                              <w:pStyle w:val="Header"/>
                              <w:spacing w:line="216" w:lineRule="auto"/>
                              <w:jc w:val="center"/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Mayo-Underwood Building</w:t>
                            </w:r>
                          </w:p>
                          <w:p w14:paraId="14459798" w14:textId="35AA111B" w:rsidR="00797C64" w:rsidRDefault="00D7005C" w:rsidP="00DE7AA5">
                            <w:pPr>
                              <w:pStyle w:val="Header"/>
                              <w:spacing w:line="216" w:lineRule="auto"/>
                              <w:jc w:val="center"/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500 Mero Street, </w:t>
                            </w:r>
                            <w:r w:rsidR="008A1CCE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4th</w:t>
                            </w:r>
                            <w:r w:rsidR="002F3C86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Floor</w:t>
                            </w:r>
                            <w:r w:rsidR="00797C64" w:rsidRPr="0066508D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br/>
                              <w:t>Frankfort, Kentucky 40601</w:t>
                            </w:r>
                            <w:r w:rsidR="00797C64" w:rsidRPr="0066508D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br/>
                            </w:r>
                            <w:r w:rsidR="00D42860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 xml:space="preserve">(502) </w:t>
                            </w:r>
                            <w:r w:rsidR="008A1CCE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t>782-3130</w:t>
                            </w:r>
                            <w:r w:rsidR="00EF75B1">
                              <w:rPr>
                                <w:rFonts w:ascii="Metropolis" w:hAnsi="Metropolis" w:cs="Proxima Nova"/>
                                <w:color w:val="395998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507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180.1pt;margin-top:68.15pt;width:217.9pt;height: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ueIgIAAEUEAAAOAAAAZHJzL2Uyb0RvYy54bWysU8Fu2zAMvQ/YPwi6L7YzLCmMOEWWIsOA&#10;oC2QDj0rshwbkEWNUmJnXz9KjpOt22nYRaZF6pF8fFzc961mJ4WuAVPwbJJypoyEsjGHgn972Xy4&#10;48x5YUqhwaiCn5Xj98v37xadzdUUatClQkYgxuWdLXjtvc2TxMlatcJNwCpDzgqwFZ5+8ZCUKDpC&#10;b3UyTdNZ0gGWFkEq5+j2YXDyZcSvKiX9U1U55ZkuONXm44nx3IczWS5EfkBh60ZeyhD/UEUrGkNJ&#10;r1APwgt2xOYPqLaRCA4qP5HQJlBVjVSxB+omS990s6uFVbEXIsfZK03u/8HKx9POPiPz/WfoaYCB&#10;kM663NFl6KevsA1fqpSRnyg8X2lTvWeSLqfz2Xw2nXImyZdl87s0izjJ7blF578oaFkwCo40l0iX&#10;OG2dp5QUOoaEbA50U24areNP0IJaa2QnQVPUfgT/LUob1hV89vFTGoENhOcDsjaU4NZUsHy/7y+d&#10;7qE8EwEIgzaclZuGitwK558FkhioZxK4f6Kj0kBJ4GJxVgP++Nt9iKcZkZezjsRVcPf9KFBxpr8a&#10;ml5Q4mjgaOxHwxzbNVCnGa2OldGkB+j1aFYI7SvpfhWykEsYSbkK7kdz7QeJ095ItVrFINKbFX5r&#10;dlYG6MBsoPylfxVoL3PxNNJHGGUn8jfjGWLDSwOro4eqibMLhA4sXngmrcaRXvYqLMOv/zHqtv3L&#10;nwAAAP//AwBQSwMEFAAGAAgAAAAhADaDUSnhAAAACwEAAA8AAABkcnMvZG93bnJldi54bWxMj8FO&#10;wzAQRO9I/IO1SFwQdZogN4Q4FSBxQAIhCurZjU0caq9D7LYpX89yguNqnmbf1MvJO7Y3Y+wDSpjP&#10;MmAG26B77CS8vz1clsBiUqiVC2gkHE2EZXN6UqtKhwO+mv0qdYxKMFZKgk1pqDiPrTVexVkYDFL2&#10;EUavEp1jx/WoDlTuHc+zTHCveqQPVg3m3pp2u9p5CeXx6vliLRbrT/fyeGe/uy982iopz8+m2xtg&#10;yUzpD4ZffVKHhpw2YYc6MiehEFlOKAWFKIARsbgWtG5DUT4vgTc1/7+h+QEAAP//AwBQSwECLQAU&#10;AAYACAAAACEAtoM4kv4AAADhAQAAEwAAAAAAAAAAAAAAAAAAAAAAW0NvbnRlbnRfVHlwZXNdLnht&#10;bFBLAQItABQABgAIAAAAIQA4/SH/1gAAAJQBAAALAAAAAAAAAAAAAAAAAC8BAABfcmVscy8ucmVs&#10;c1BLAQItABQABgAIAAAAIQBdhhueIgIAAEUEAAAOAAAAAAAAAAAAAAAAAC4CAABkcnMvZTJvRG9j&#10;LnhtbFBLAQItABQABgAIAAAAIQA2g1Ep4QAAAAsBAAAPAAAAAAAAAAAAAAAAAHwEAABkcnMvZG93&#10;bnJldi54bWxQSwUGAAAAAAQABADzAAAAigUAAAAA&#10;" fillcolor="white [3201]" stroked="f" strokeweight=".5pt">
                <v:textbox inset="0,0,0,0">
                  <w:txbxContent>
                    <w:p w14:paraId="2439B577" w14:textId="77777777" w:rsidR="00797C64" w:rsidRPr="0066508D" w:rsidRDefault="00797C64" w:rsidP="00DE7AA5">
                      <w:pPr>
                        <w:pStyle w:val="BasicParagraph"/>
                        <w:spacing w:after="60" w:line="240" w:lineRule="auto"/>
                        <w:jc w:val="center"/>
                        <w:rPr>
                          <w:rFonts w:ascii="Metropolis" w:hAnsi="Metropolis" w:cs="Proxima Nova"/>
                          <w:b/>
                          <w:bCs/>
                          <w:caps/>
                          <w:color w:val="395998"/>
                          <w:spacing w:val="14"/>
                          <w:sz w:val="28"/>
                          <w:szCs w:val="28"/>
                        </w:rPr>
                      </w:pPr>
                      <w:r w:rsidRPr="0066508D">
                        <w:rPr>
                          <w:rFonts w:ascii="Metropolis" w:hAnsi="Metropolis" w:cs="Proxima Nova"/>
                          <w:b/>
                          <w:bCs/>
                          <w:caps/>
                          <w:color w:val="395998"/>
                          <w:spacing w:val="14"/>
                          <w:sz w:val="28"/>
                          <w:szCs w:val="28"/>
                        </w:rPr>
                        <w:t>Education and Labor Cabinet</w:t>
                      </w:r>
                    </w:p>
                    <w:p w14:paraId="3F04DEC9" w14:textId="77777777" w:rsidR="007B0245" w:rsidRPr="007B0245" w:rsidRDefault="00632ADD" w:rsidP="00DE7AA5">
                      <w:pPr>
                        <w:pStyle w:val="Header"/>
                        <w:spacing w:line="216" w:lineRule="auto"/>
                        <w:jc w:val="center"/>
                        <w:rPr>
                          <w:rFonts w:ascii="Metropolis" w:hAnsi="Metropolis" w:cs="Proxima Nova"/>
                          <w:color w:val="395998"/>
                          <w:sz w:val="4"/>
                          <w:szCs w:val="4"/>
                        </w:rPr>
                      </w:pP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B5109" w14:textId="54D5C58C" w:rsidR="007B0245" w:rsidRDefault="007B0245" w:rsidP="00DE7AA5">
                      <w:pPr>
                        <w:pStyle w:val="Header"/>
                        <w:spacing w:line="216" w:lineRule="auto"/>
                        <w:jc w:val="center"/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</w:pP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Office of </w:t>
                      </w:r>
                      <w:r w:rsidR="003969DE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Industry</w:t>
                      </w: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 &amp;</w:t>
                      </w:r>
                      <w:r w:rsidR="00ED07B3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Apprenticeship Services</w:t>
                      </w:r>
                    </w:p>
                    <w:p w14:paraId="1265FC3A" w14:textId="06122112" w:rsidR="00F45DF1" w:rsidRDefault="002F3C86" w:rsidP="00DE7AA5">
                      <w:pPr>
                        <w:pStyle w:val="Header"/>
                        <w:spacing w:line="216" w:lineRule="auto"/>
                        <w:jc w:val="center"/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</w:pP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Mayo-Underwood Building</w:t>
                      </w:r>
                    </w:p>
                    <w:p w14:paraId="14459798" w14:textId="35AA111B" w:rsidR="00797C64" w:rsidRDefault="00D7005C" w:rsidP="00DE7AA5">
                      <w:pPr>
                        <w:pStyle w:val="Header"/>
                        <w:spacing w:line="216" w:lineRule="auto"/>
                        <w:jc w:val="center"/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</w:pP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500 Mero Street, </w:t>
                      </w:r>
                      <w:r w:rsidR="008A1CCE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4th</w:t>
                      </w:r>
                      <w:r w:rsidR="002F3C86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Floor</w:t>
                      </w:r>
                      <w:r w:rsidR="00797C64" w:rsidRPr="0066508D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br/>
                        <w:t>Frankfort, Kentucky 40601</w:t>
                      </w:r>
                      <w:r w:rsidR="00797C64" w:rsidRPr="0066508D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br/>
                      </w:r>
                      <w:r w:rsidR="00D42860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 xml:space="preserve">(502) </w:t>
                      </w:r>
                      <w:r w:rsidR="008A1CCE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t>782-3130</w:t>
                      </w:r>
                      <w:r w:rsidR="00EF75B1">
                        <w:rPr>
                          <w:rFonts w:ascii="Metropolis" w:hAnsi="Metropolis" w:cs="Proxima Nova"/>
                          <w:color w:val="395998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66508D">
        <w:rPr>
          <w:rFonts w:ascii="Metropolis" w:hAnsi="Metropolis"/>
          <w:noProof/>
        </w:rPr>
        <w:drawing>
          <wp:inline distT="0" distB="0" distL="0" distR="0" wp14:anchorId="1FE95C40" wp14:editId="5684BF1E">
            <wp:extent cx="822960" cy="822960"/>
            <wp:effectExtent l="0" t="0" r="0" b="0"/>
            <wp:docPr id="1" name="Picture 1" descr="Logo: State Seal, Commonwealth of Kentucky. United We Stand, Divided We F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State Seal, Commonwealth of Kentucky. United We Stand, Divided We Fal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E5CA1" w14:textId="77777777" w:rsidR="00797C64" w:rsidRDefault="00797C64" w:rsidP="005403AA">
      <w:pPr>
        <w:pStyle w:val="BasicParagraph"/>
        <w:jc w:val="center"/>
        <w:rPr>
          <w:rFonts w:ascii="Metropolis" w:hAnsi="Metropolis" w:cs="Proxima Nova"/>
          <w:b/>
          <w:bCs/>
          <w:color w:val="395998"/>
          <w:sz w:val="20"/>
          <w:szCs w:val="20"/>
        </w:rPr>
        <w:sectPr w:rsidR="00797C64" w:rsidSect="005403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245" w:right="432" w:bottom="1440" w:left="432" w:header="432" w:footer="432" w:gutter="0"/>
          <w:cols w:space="720"/>
          <w:titlePg/>
          <w:docGrid w:linePitch="360"/>
        </w:sectPr>
      </w:pPr>
    </w:p>
    <w:p w14:paraId="4234614F" w14:textId="6C223B03" w:rsidR="00797C64" w:rsidRDefault="00797C64" w:rsidP="00DE7AA5">
      <w:pPr>
        <w:pStyle w:val="BasicParagraph"/>
        <w:ind w:left="270" w:hanging="270"/>
        <w:rPr>
          <w:rFonts w:ascii="Metropolis" w:hAnsi="Metropolis" w:cs="Proxima Nova"/>
          <w:caps/>
          <w:color w:val="395998"/>
          <w:spacing w:val="9"/>
          <w:sz w:val="12"/>
          <w:szCs w:val="12"/>
        </w:rPr>
      </w:pPr>
      <w:r w:rsidRPr="0066508D">
        <w:rPr>
          <w:rFonts w:ascii="Metropolis" w:hAnsi="Metropolis" w:cs="Proxima Nova"/>
          <w:b/>
          <w:bCs/>
          <w:color w:val="395998"/>
          <w:sz w:val="20"/>
          <w:szCs w:val="20"/>
        </w:rPr>
        <w:t>Andy Beshear</w:t>
      </w:r>
      <w:r>
        <w:rPr>
          <w:rFonts w:ascii="Metropolis" w:hAnsi="Metropolis" w:cs="Proxima Nova"/>
          <w:b/>
          <w:bCs/>
          <w:color w:val="395998"/>
          <w:sz w:val="20"/>
          <w:szCs w:val="20"/>
        </w:rPr>
        <w:t xml:space="preserve"> </w:t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  <w:t xml:space="preserve"> </w:t>
      </w:r>
      <w:r w:rsidR="00B36B16">
        <w:rPr>
          <w:rFonts w:ascii="Metropolis" w:hAnsi="Metropolis" w:cs="Proxima Nova"/>
          <w:b/>
          <w:bCs/>
          <w:color w:val="395998"/>
          <w:sz w:val="20"/>
          <w:szCs w:val="20"/>
        </w:rPr>
        <w:t xml:space="preserve">  </w:t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 xml:space="preserve"> </w:t>
      </w:r>
      <w:r w:rsidR="00B36B16">
        <w:rPr>
          <w:rFonts w:ascii="Metropolis" w:hAnsi="Metropolis" w:cs="Proxima Nova"/>
          <w:b/>
          <w:bCs/>
          <w:color w:val="395998"/>
          <w:sz w:val="20"/>
          <w:szCs w:val="20"/>
        </w:rPr>
        <w:t xml:space="preserve">     </w:t>
      </w:r>
      <w:r w:rsidR="00F435EE" w:rsidRPr="0066508D">
        <w:rPr>
          <w:rFonts w:ascii="Metropolis" w:hAnsi="Metropolis" w:cs="Proxima Nova"/>
          <w:b/>
          <w:bCs/>
          <w:color w:val="395998"/>
          <w:sz w:val="20"/>
          <w:szCs w:val="20"/>
        </w:rPr>
        <w:t>Jamie Link</w:t>
      </w:r>
      <w:r w:rsidR="00F435EE">
        <w:rPr>
          <w:rFonts w:ascii="Metropolis" w:hAnsi="Metropolis" w:cs="Proxima Nova"/>
          <w:b/>
          <w:bCs/>
          <w:color w:val="395998"/>
          <w:sz w:val="20"/>
          <w:szCs w:val="20"/>
        </w:rPr>
        <w:tab/>
      </w:r>
      <w:r>
        <w:rPr>
          <w:rFonts w:ascii="Metropolis" w:hAnsi="Metropolis" w:cs="Proxima Nova"/>
          <w:b/>
          <w:bCs/>
          <w:color w:val="395998"/>
          <w:sz w:val="20"/>
          <w:szCs w:val="20"/>
        </w:rPr>
        <w:br/>
      </w:r>
      <w:r w:rsidRPr="0066508D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>Governor</w:t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ab/>
        <w:t xml:space="preserve">          </w:t>
      </w:r>
      <w:r w:rsidR="00B36B16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 xml:space="preserve">        </w:t>
      </w:r>
      <w:r w:rsidR="00F435EE">
        <w:rPr>
          <w:rFonts w:ascii="Metropolis" w:hAnsi="Metropolis" w:cs="Proxima Nova"/>
          <w:caps/>
          <w:color w:val="395998"/>
          <w:spacing w:val="9"/>
          <w:sz w:val="12"/>
          <w:szCs w:val="12"/>
        </w:rPr>
        <w:t>Secretary</w:t>
      </w:r>
    </w:p>
    <w:p w14:paraId="64292755" w14:textId="70A71CF6" w:rsidR="00783082" w:rsidRDefault="00F435EE" w:rsidP="00783082">
      <w:pPr>
        <w:ind w:firstLine="720"/>
        <w:rPr>
          <w:sz w:val="20"/>
          <w:szCs w:val="20"/>
        </w:rPr>
      </w:pPr>
      <w:r>
        <w:rPr>
          <w:rFonts w:ascii="Metropolis" w:hAnsi="Metropolis" w:cs="Proxima Nova"/>
          <w:b/>
          <w:bCs/>
          <w:color w:val="395998"/>
          <w:sz w:val="20"/>
          <w:szCs w:val="20"/>
        </w:rPr>
        <w:t xml:space="preserve"> </w:t>
      </w:r>
      <w:r w:rsidR="00797C64">
        <w:rPr>
          <w:rFonts w:ascii="Metropolis" w:hAnsi="Metropolis" w:cs="Proxima Nova"/>
          <w:b/>
          <w:bCs/>
          <w:color w:val="395998"/>
          <w:sz w:val="20"/>
          <w:szCs w:val="20"/>
        </w:rPr>
        <w:br/>
      </w:r>
    </w:p>
    <w:p w14:paraId="5F4B3C15" w14:textId="77777777" w:rsidR="00783082" w:rsidRPr="0056559B" w:rsidRDefault="00783082" w:rsidP="007A5BD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9351833" w14:textId="3D2BEE51" w:rsidR="007B0245" w:rsidRPr="00DF2017" w:rsidRDefault="00C266D5" w:rsidP="007A5BD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C974E5">
        <w:rPr>
          <w:rFonts w:ascii="Times New Roman" w:hAnsi="Times New Roman" w:cs="Times New Roman"/>
          <w:szCs w:val="24"/>
        </w:rPr>
        <w:t>October</w:t>
      </w:r>
      <w:r w:rsidR="00DA3A9E">
        <w:rPr>
          <w:rFonts w:ascii="Times New Roman" w:hAnsi="Times New Roman" w:cs="Times New Roman"/>
          <w:szCs w:val="24"/>
        </w:rPr>
        <w:t xml:space="preserve"> </w:t>
      </w:r>
      <w:r w:rsidR="00C974E5">
        <w:rPr>
          <w:rFonts w:ascii="Times New Roman" w:hAnsi="Times New Roman" w:cs="Times New Roman"/>
          <w:szCs w:val="24"/>
        </w:rPr>
        <w:t>15</w:t>
      </w:r>
      <w:r w:rsidR="00D977BE" w:rsidRPr="00D977BE">
        <w:rPr>
          <w:rFonts w:ascii="Times New Roman" w:hAnsi="Times New Roman" w:cs="Times New Roman"/>
          <w:szCs w:val="24"/>
        </w:rPr>
        <w:t>, 202</w:t>
      </w:r>
      <w:r w:rsidR="00DA3A9E">
        <w:rPr>
          <w:rFonts w:ascii="Times New Roman" w:hAnsi="Times New Roman" w:cs="Times New Roman"/>
          <w:szCs w:val="24"/>
        </w:rPr>
        <w:t>5</w:t>
      </w:r>
    </w:p>
    <w:p w14:paraId="5C1A5AB2" w14:textId="2C2C367B" w:rsidR="00DF2017" w:rsidRPr="00CF1220" w:rsidRDefault="00CF1220" w:rsidP="00CC7542">
      <w:pPr>
        <w:rPr>
          <w:rFonts w:ascii="Times New Roman" w:hAnsi="Times New Roman" w:cs="Times New Roman"/>
          <w:b/>
          <w:bCs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ab/>
      </w:r>
      <w:r>
        <w:rPr>
          <w:rFonts w:ascii="Times New Roman" w:hAnsi="Times New Roman" w:cs="Times New Roman"/>
          <w:iCs/>
          <w:szCs w:val="24"/>
        </w:rPr>
        <w:tab/>
      </w:r>
      <w:r>
        <w:rPr>
          <w:rFonts w:ascii="Times New Roman" w:hAnsi="Times New Roman" w:cs="Times New Roman"/>
          <w:iCs/>
          <w:szCs w:val="24"/>
        </w:rPr>
        <w:tab/>
      </w:r>
      <w:r>
        <w:rPr>
          <w:rFonts w:ascii="Times New Roman" w:hAnsi="Times New Roman" w:cs="Times New Roman"/>
          <w:iCs/>
          <w:szCs w:val="24"/>
        </w:rPr>
        <w:tab/>
      </w:r>
      <w:r>
        <w:rPr>
          <w:rFonts w:ascii="Times New Roman" w:hAnsi="Times New Roman" w:cs="Times New Roman"/>
          <w:iCs/>
          <w:szCs w:val="24"/>
        </w:rPr>
        <w:tab/>
      </w:r>
      <w:r>
        <w:rPr>
          <w:rFonts w:ascii="Times New Roman" w:hAnsi="Times New Roman" w:cs="Times New Roman"/>
          <w:iCs/>
          <w:szCs w:val="24"/>
        </w:rPr>
        <w:tab/>
        <w:t xml:space="preserve">      </w:t>
      </w:r>
      <w:r w:rsidRPr="00CF1220">
        <w:rPr>
          <w:rFonts w:ascii="Times New Roman" w:hAnsi="Times New Roman" w:cs="Times New Roman"/>
          <w:b/>
          <w:bCs/>
          <w:iCs/>
          <w:szCs w:val="24"/>
        </w:rPr>
        <w:t xml:space="preserve"> </w:t>
      </w:r>
    </w:p>
    <w:p w14:paraId="73B452B5" w14:textId="77777777" w:rsidR="00D97071" w:rsidRDefault="00D97071" w:rsidP="00DF2017">
      <w:pPr>
        <w:pStyle w:val="BodyText"/>
        <w:ind w:left="120"/>
      </w:pPr>
      <w:r>
        <w:t>Legislative Research Commission</w:t>
      </w:r>
    </w:p>
    <w:p w14:paraId="456511CA" w14:textId="218B2FC5" w:rsidR="00DF2017" w:rsidRDefault="00DF2017" w:rsidP="00DF2017">
      <w:pPr>
        <w:pStyle w:val="BodyText"/>
        <w:ind w:left="120"/>
        <w:rPr>
          <w:spacing w:val="-2"/>
        </w:rPr>
      </w:pPr>
      <w:r w:rsidRPr="00DF2017">
        <w:t>Interim</w:t>
      </w:r>
      <w:r w:rsidRPr="00DF2017">
        <w:rPr>
          <w:spacing w:val="-1"/>
        </w:rPr>
        <w:t xml:space="preserve"> </w:t>
      </w:r>
      <w:r w:rsidRPr="00DF2017">
        <w:t>Joint</w:t>
      </w:r>
      <w:r w:rsidRPr="00DF2017">
        <w:rPr>
          <w:spacing w:val="-1"/>
        </w:rPr>
        <w:t xml:space="preserve"> </w:t>
      </w:r>
      <w:r w:rsidRPr="00DF2017">
        <w:t>Committee</w:t>
      </w:r>
      <w:r w:rsidRPr="00DF2017">
        <w:rPr>
          <w:spacing w:val="-4"/>
        </w:rPr>
        <w:t xml:space="preserve"> </w:t>
      </w:r>
      <w:r w:rsidRPr="00DF2017">
        <w:t>on</w:t>
      </w:r>
      <w:r w:rsidRPr="00DF2017">
        <w:rPr>
          <w:spacing w:val="-1"/>
        </w:rPr>
        <w:t xml:space="preserve"> </w:t>
      </w:r>
      <w:r w:rsidRPr="00DF2017">
        <w:t>State</w:t>
      </w:r>
      <w:r w:rsidRPr="00DF2017">
        <w:rPr>
          <w:spacing w:val="1"/>
        </w:rPr>
        <w:t xml:space="preserve"> </w:t>
      </w:r>
      <w:r w:rsidRPr="00DF2017">
        <w:rPr>
          <w:spacing w:val="-2"/>
        </w:rPr>
        <w:t>Government</w:t>
      </w:r>
    </w:p>
    <w:p w14:paraId="3C80C148" w14:textId="1592228C" w:rsidR="00D97071" w:rsidRDefault="00B14225" w:rsidP="00DF2017">
      <w:pPr>
        <w:pStyle w:val="BodyText"/>
        <w:ind w:left="120"/>
        <w:rPr>
          <w:spacing w:val="-2"/>
        </w:rPr>
      </w:pPr>
      <w:r>
        <w:rPr>
          <w:spacing w:val="-2"/>
        </w:rPr>
        <w:t>Co-Chair Michael Nemes, David Hale, DJ Johnson</w:t>
      </w:r>
    </w:p>
    <w:p w14:paraId="593999CB" w14:textId="0EF456A7" w:rsidR="00D97071" w:rsidRDefault="00D97071" w:rsidP="00DF2017">
      <w:pPr>
        <w:pStyle w:val="BodyText"/>
        <w:ind w:left="120"/>
        <w:rPr>
          <w:spacing w:val="-2"/>
        </w:rPr>
      </w:pPr>
      <w:r>
        <w:rPr>
          <w:spacing w:val="-2"/>
        </w:rPr>
        <w:t>700 Capital Avenue</w:t>
      </w:r>
    </w:p>
    <w:p w14:paraId="4C0266ED" w14:textId="058AA787" w:rsidR="00D97071" w:rsidRDefault="00D97071" w:rsidP="00CC7542">
      <w:pPr>
        <w:pStyle w:val="BodyText"/>
        <w:ind w:left="120"/>
        <w:rPr>
          <w:spacing w:val="-2"/>
        </w:rPr>
      </w:pPr>
      <w:r>
        <w:rPr>
          <w:spacing w:val="-2"/>
        </w:rPr>
        <w:t>Frankfort, KY 40601</w:t>
      </w:r>
    </w:p>
    <w:p w14:paraId="28122652" w14:textId="77777777" w:rsidR="00CC7542" w:rsidRPr="00CC7542" w:rsidRDefault="00CC7542" w:rsidP="00CC7542">
      <w:pPr>
        <w:pStyle w:val="BodyText"/>
        <w:ind w:left="120"/>
      </w:pPr>
    </w:p>
    <w:p w14:paraId="1B376CB0" w14:textId="0B58EA61" w:rsidR="00DF2017" w:rsidRPr="00590455" w:rsidRDefault="00DF2017" w:rsidP="00DF2017">
      <w:pPr>
        <w:pStyle w:val="Heading1"/>
        <w:ind w:left="8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Re:</w:t>
      </w:r>
      <w:r w:rsidRPr="00590455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r w:rsidRPr="0059045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6861A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Industry </w:t>
      </w: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59045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Apprenticeship Services</w:t>
      </w:r>
      <w:r w:rsidRPr="0059045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9045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202</w:t>
      </w:r>
      <w:r w:rsidR="006861A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59045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90455">
        <w:rPr>
          <w:rFonts w:ascii="Times New Roman" w:hAnsi="Times New Roman" w:cs="Times New Roman"/>
          <w:color w:val="000000" w:themeColor="text1"/>
          <w:sz w:val="24"/>
          <w:szCs w:val="24"/>
        </w:rPr>
        <w:t>Annual</w:t>
      </w:r>
      <w:r w:rsidRPr="0059045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9045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Report</w:t>
      </w:r>
    </w:p>
    <w:p w14:paraId="2BB5E323" w14:textId="33C45AE2" w:rsidR="00D97071" w:rsidRDefault="00D97071" w:rsidP="00DF2017">
      <w:pPr>
        <w:pStyle w:val="BodyText"/>
        <w:ind w:left="120"/>
      </w:pPr>
      <w:r>
        <w:t>Chair</w:t>
      </w:r>
      <w:r w:rsidR="003B3ED8">
        <w:t>s</w:t>
      </w:r>
      <w:r>
        <w:t>,</w:t>
      </w:r>
    </w:p>
    <w:p w14:paraId="15550FE7" w14:textId="77777777" w:rsidR="00D97071" w:rsidRDefault="00D97071" w:rsidP="00DF2017">
      <w:pPr>
        <w:pStyle w:val="BodyText"/>
        <w:ind w:left="120"/>
      </w:pPr>
    </w:p>
    <w:p w14:paraId="1AEA9A4B" w14:textId="2244233D" w:rsidR="003B3ED8" w:rsidRPr="0056559B" w:rsidRDefault="003B3ED8" w:rsidP="00590455">
      <w:pPr>
        <w:pStyle w:val="Default"/>
        <w:ind w:left="120"/>
        <w:rPr>
          <w:color w:val="auto"/>
          <w:spacing w:val="8"/>
        </w:rPr>
      </w:pPr>
      <w:r w:rsidRPr="0056559B">
        <w:rPr>
          <w:color w:val="auto"/>
          <w:spacing w:val="8"/>
        </w:rPr>
        <w:t xml:space="preserve">The </w:t>
      </w:r>
      <w:r>
        <w:rPr>
          <w:color w:val="auto"/>
          <w:spacing w:val="8"/>
        </w:rPr>
        <w:t xml:space="preserve">following is the </w:t>
      </w:r>
      <w:r w:rsidRPr="0056559B">
        <w:rPr>
          <w:color w:val="auto"/>
          <w:spacing w:val="8"/>
        </w:rPr>
        <w:t>202</w:t>
      </w:r>
      <w:r w:rsidR="002C3EA8">
        <w:rPr>
          <w:color w:val="auto"/>
          <w:spacing w:val="8"/>
        </w:rPr>
        <w:t>5</w:t>
      </w:r>
      <w:r w:rsidRPr="0056559B">
        <w:rPr>
          <w:color w:val="auto"/>
          <w:spacing w:val="8"/>
        </w:rPr>
        <w:t xml:space="preserve"> Annual Report of the Office of</w:t>
      </w:r>
      <w:r w:rsidR="002C3EA8">
        <w:rPr>
          <w:color w:val="auto"/>
          <w:spacing w:val="8"/>
        </w:rPr>
        <w:t xml:space="preserve"> Industry</w:t>
      </w:r>
      <w:r w:rsidRPr="0056559B">
        <w:rPr>
          <w:color w:val="auto"/>
          <w:spacing w:val="8"/>
        </w:rPr>
        <w:t xml:space="preserve"> and Apprenticeship Services</w:t>
      </w:r>
      <w:r w:rsidR="00855C83">
        <w:rPr>
          <w:color w:val="auto"/>
          <w:spacing w:val="8"/>
        </w:rPr>
        <w:t xml:space="preserve"> (O</w:t>
      </w:r>
      <w:r w:rsidR="00A54D57">
        <w:rPr>
          <w:color w:val="auto"/>
          <w:spacing w:val="8"/>
        </w:rPr>
        <w:t>I</w:t>
      </w:r>
      <w:r w:rsidR="00855C83">
        <w:rPr>
          <w:color w:val="auto"/>
          <w:spacing w:val="8"/>
        </w:rPr>
        <w:t>AS)</w:t>
      </w:r>
      <w:r w:rsidRPr="0056559B">
        <w:rPr>
          <w:color w:val="auto"/>
          <w:spacing w:val="8"/>
        </w:rPr>
        <w:t>, as required by 2</w:t>
      </w:r>
      <w:r w:rsidR="00BF430D">
        <w:rPr>
          <w:color w:val="auto"/>
          <w:spacing w:val="8"/>
        </w:rPr>
        <w:t>4</w:t>
      </w:r>
      <w:r w:rsidR="00834257">
        <w:rPr>
          <w:color w:val="auto"/>
          <w:spacing w:val="8"/>
        </w:rPr>
        <w:t>RS HB 6</w:t>
      </w:r>
      <w:r w:rsidRPr="0056559B">
        <w:rPr>
          <w:color w:val="auto"/>
          <w:spacing w:val="8"/>
        </w:rPr>
        <w:t xml:space="preserve">. This report highlights the </w:t>
      </w:r>
      <w:r w:rsidR="00203849" w:rsidRPr="0056559B">
        <w:rPr>
          <w:color w:val="auto"/>
          <w:spacing w:val="8"/>
        </w:rPr>
        <w:t>cr</w:t>
      </w:r>
      <w:r w:rsidR="00203849">
        <w:rPr>
          <w:color w:val="auto"/>
          <w:spacing w:val="8"/>
        </w:rPr>
        <w:t xml:space="preserve">itical </w:t>
      </w:r>
      <w:r w:rsidR="00203849" w:rsidRPr="0056559B">
        <w:rPr>
          <w:color w:val="auto"/>
          <w:spacing w:val="8"/>
        </w:rPr>
        <w:t>role</w:t>
      </w:r>
      <w:r w:rsidRPr="0056559B">
        <w:rPr>
          <w:color w:val="auto"/>
          <w:spacing w:val="8"/>
        </w:rPr>
        <w:t xml:space="preserve"> </w:t>
      </w:r>
      <w:r w:rsidR="00855C83">
        <w:rPr>
          <w:color w:val="auto"/>
          <w:spacing w:val="8"/>
        </w:rPr>
        <w:t>the</w:t>
      </w:r>
      <w:r w:rsidR="00855C83" w:rsidRPr="0056559B">
        <w:rPr>
          <w:color w:val="auto"/>
          <w:spacing w:val="8"/>
        </w:rPr>
        <w:t xml:space="preserve"> </w:t>
      </w:r>
      <w:r w:rsidRPr="0056559B">
        <w:rPr>
          <w:color w:val="auto"/>
          <w:spacing w:val="8"/>
        </w:rPr>
        <w:t>office plays in shaping Kentucky</w:t>
      </w:r>
      <w:r w:rsidR="00855C83">
        <w:rPr>
          <w:color w:val="auto"/>
          <w:spacing w:val="8"/>
        </w:rPr>
        <w:t>’</w:t>
      </w:r>
      <w:r w:rsidRPr="0056559B">
        <w:rPr>
          <w:color w:val="auto"/>
          <w:spacing w:val="8"/>
        </w:rPr>
        <w:t>s workforce development strategies.</w:t>
      </w:r>
    </w:p>
    <w:p w14:paraId="5027C45D" w14:textId="77777777" w:rsidR="003B3ED8" w:rsidRDefault="003B3ED8" w:rsidP="00DF2017">
      <w:pPr>
        <w:pStyle w:val="BodyText"/>
        <w:ind w:left="120"/>
      </w:pPr>
    </w:p>
    <w:p w14:paraId="3B528D42" w14:textId="34D99804" w:rsidR="003B3ED8" w:rsidRDefault="00DF2017" w:rsidP="003B3ED8">
      <w:pPr>
        <w:pStyle w:val="BodyText"/>
        <w:ind w:left="120"/>
      </w:pPr>
      <w:r>
        <w:t>O</w:t>
      </w:r>
      <w:r w:rsidR="004C03B1">
        <w:t>I</w:t>
      </w:r>
      <w:r>
        <w:t>AS</w:t>
      </w:r>
      <w:r w:rsidR="00855C83">
        <w:t xml:space="preserve"> </w:t>
      </w:r>
      <w:r>
        <w:t xml:space="preserve">is dedicated to supporting </w:t>
      </w:r>
      <w:r w:rsidR="000141D9">
        <w:t xml:space="preserve">Kentucky </w:t>
      </w:r>
      <w:r>
        <w:t>jobseekers and business</w:t>
      </w:r>
      <w:r w:rsidR="000141D9">
        <w:t xml:space="preserve">es </w:t>
      </w:r>
      <w:r>
        <w:t>through workforce services</w:t>
      </w:r>
      <w:r w:rsidR="000141D9">
        <w:t xml:space="preserve"> </w:t>
      </w:r>
      <w:r w:rsidR="00203849">
        <w:t>available via Kentucky</w:t>
      </w:r>
      <w:r>
        <w:t xml:space="preserve"> Career Centers (KCCs)</w:t>
      </w:r>
      <w:r w:rsidR="000141D9">
        <w:t xml:space="preserve">. These </w:t>
      </w:r>
      <w:r w:rsidR="00203849">
        <w:t>services are</w:t>
      </w:r>
      <w:r>
        <w:t xml:space="preserve"> accessible to businesses</w:t>
      </w:r>
      <w:r w:rsidR="00203849">
        <w:t>,</w:t>
      </w:r>
      <w:r>
        <w:t xml:space="preserve"> professionals, training providers, and educators.</w:t>
      </w:r>
      <w:r w:rsidR="003B3ED8">
        <w:t xml:space="preserve"> </w:t>
      </w:r>
      <w:r w:rsidR="003B3ED8" w:rsidRPr="003B3ED8">
        <w:t xml:space="preserve">As the </w:t>
      </w:r>
      <w:r w:rsidR="00855C83">
        <w:t>s</w:t>
      </w:r>
      <w:r w:rsidR="003B3ED8" w:rsidRPr="003B3ED8">
        <w:t>tate</w:t>
      </w:r>
      <w:r w:rsidR="00855C83">
        <w:t>’s</w:t>
      </w:r>
      <w:r w:rsidR="003B3ED8" w:rsidRPr="003B3ED8">
        <w:t xml:space="preserve"> </w:t>
      </w:r>
      <w:r w:rsidR="00855C83">
        <w:t>a</w:t>
      </w:r>
      <w:r w:rsidR="003B3ED8" w:rsidRPr="003B3ED8">
        <w:t xml:space="preserve">pprenticeship </w:t>
      </w:r>
      <w:r w:rsidR="00855C83">
        <w:t>a</w:t>
      </w:r>
      <w:r w:rsidR="003B3ED8" w:rsidRPr="003B3ED8">
        <w:t xml:space="preserve">gency, </w:t>
      </w:r>
      <w:r w:rsidR="003B3ED8">
        <w:t>O</w:t>
      </w:r>
      <w:r w:rsidR="003875B3">
        <w:t>I</w:t>
      </w:r>
      <w:r w:rsidR="003B3ED8">
        <w:t>AS</w:t>
      </w:r>
      <w:r w:rsidR="003B3ED8" w:rsidRPr="003B3ED8">
        <w:t xml:space="preserve"> is responsible for registering and overseeing Registered Apprenticeship </w:t>
      </w:r>
      <w:r w:rsidR="000502F5">
        <w:t xml:space="preserve">(RA) </w:t>
      </w:r>
      <w:r w:rsidR="003875B3">
        <w:t>pr</w:t>
      </w:r>
      <w:r w:rsidR="003B3ED8" w:rsidRPr="003B3ED8">
        <w:t>ograms</w:t>
      </w:r>
      <w:r w:rsidR="000141D9">
        <w:t xml:space="preserve">, </w:t>
      </w:r>
      <w:r w:rsidR="00203849">
        <w:t xml:space="preserve">providing </w:t>
      </w:r>
      <w:r w:rsidR="00203849" w:rsidRPr="003B3ED8">
        <w:t>technical</w:t>
      </w:r>
      <w:r w:rsidR="003B3ED8" w:rsidRPr="003B3ED8">
        <w:t xml:space="preserve"> assistance and support to program sponsors</w:t>
      </w:r>
      <w:r w:rsidR="000141D9">
        <w:t>;</w:t>
      </w:r>
      <w:r w:rsidR="003B3ED8" w:rsidRPr="003B3ED8">
        <w:t xml:space="preserve"> </w:t>
      </w:r>
      <w:r w:rsidR="000141D9">
        <w:t xml:space="preserve">responding to </w:t>
      </w:r>
      <w:r w:rsidR="003B3ED8" w:rsidRPr="003B3ED8">
        <w:t>questions about the apprenticeship model</w:t>
      </w:r>
      <w:r w:rsidR="000141D9">
        <w:t>;</w:t>
      </w:r>
      <w:r w:rsidR="003B3ED8" w:rsidRPr="003B3ED8">
        <w:t xml:space="preserve"> guid</w:t>
      </w:r>
      <w:r w:rsidR="000141D9">
        <w:t>ing</w:t>
      </w:r>
      <w:r w:rsidR="003B3ED8" w:rsidRPr="003B3ED8">
        <w:t xml:space="preserve"> partners through every phase of developing a program</w:t>
      </w:r>
      <w:r w:rsidR="000141D9">
        <w:t xml:space="preserve">; </w:t>
      </w:r>
      <w:r w:rsidR="00203849" w:rsidRPr="003B3ED8">
        <w:t>connect</w:t>
      </w:r>
      <w:r w:rsidR="00203849">
        <w:t xml:space="preserve">ing </w:t>
      </w:r>
      <w:r w:rsidR="00203849" w:rsidRPr="003B3ED8">
        <w:t>businesses</w:t>
      </w:r>
      <w:r w:rsidR="003B3ED8" w:rsidRPr="003B3ED8">
        <w:t xml:space="preserve"> with training providers</w:t>
      </w:r>
      <w:r w:rsidR="000141D9">
        <w:t>;</w:t>
      </w:r>
      <w:r w:rsidR="003B3ED8" w:rsidRPr="003B3ED8">
        <w:t xml:space="preserve"> and </w:t>
      </w:r>
      <w:r w:rsidR="00203849" w:rsidRPr="003B3ED8">
        <w:t>advis</w:t>
      </w:r>
      <w:r w:rsidR="00203849">
        <w:t xml:space="preserve">ing </w:t>
      </w:r>
      <w:r w:rsidR="00203849" w:rsidRPr="003B3ED8">
        <w:t>on</w:t>
      </w:r>
      <w:r w:rsidR="003B3ED8" w:rsidRPr="003B3ED8">
        <w:t xml:space="preserve"> available funding sources for apprenticeships.</w:t>
      </w:r>
    </w:p>
    <w:p w14:paraId="1B91AA47" w14:textId="77777777" w:rsidR="00DF2017" w:rsidRDefault="00DF2017" w:rsidP="00DF2017">
      <w:pPr>
        <w:pStyle w:val="BodyText"/>
        <w:ind w:left="120"/>
      </w:pPr>
    </w:p>
    <w:p w14:paraId="3E3E1453" w14:textId="2B088E7D" w:rsidR="00DF2017" w:rsidRDefault="00DF2017" w:rsidP="00DF2017">
      <w:pPr>
        <w:pStyle w:val="BodyText"/>
        <w:ind w:left="120"/>
      </w:pPr>
      <w:r>
        <w:t>O</w:t>
      </w:r>
      <w:r w:rsidR="003875B3">
        <w:t>I</w:t>
      </w:r>
      <w:r>
        <w:t xml:space="preserve">AS connects employers to workforce services </w:t>
      </w:r>
      <w:r w:rsidR="00203849">
        <w:t>that promote</w:t>
      </w:r>
      <w:r>
        <w:t xml:space="preserve"> innovative hiring practices, assist in employee development and retention, and enhance workforce skills through programs like </w:t>
      </w:r>
      <w:r w:rsidR="005814D4">
        <w:t>R</w:t>
      </w:r>
      <w:r w:rsidR="000502F5">
        <w:t>As</w:t>
      </w:r>
      <w:r>
        <w:t>. The KCC system offers businesses benefits in RA outcomes such as recruit</w:t>
      </w:r>
      <w:r w:rsidR="00855C83">
        <w:t>ment</w:t>
      </w:r>
      <w:r>
        <w:t xml:space="preserve">, training, upskilling, retention, and access to incentives. </w:t>
      </w:r>
      <w:r w:rsidR="00883F86" w:rsidRPr="00883F86">
        <w:t>These services not only help businesses find and retain skilled workers but also contribute to the overall growth and competitiveness of the state</w:t>
      </w:r>
      <w:r w:rsidR="00855C83">
        <w:t>’</w:t>
      </w:r>
      <w:r w:rsidR="00883F86" w:rsidRPr="00883F86">
        <w:t>s economy. </w:t>
      </w:r>
      <w:r>
        <w:t xml:space="preserve">Jobseeker services include résumé </w:t>
      </w:r>
      <w:r w:rsidR="00855C83">
        <w:t>development</w:t>
      </w:r>
      <w:r>
        <w:t>, interview preparation, soft skill</w:t>
      </w:r>
      <w:r w:rsidR="00AB6AC6">
        <w:t>s</w:t>
      </w:r>
      <w:r>
        <w:t xml:space="preserve"> training, and </w:t>
      </w:r>
      <w:r w:rsidR="000502F5">
        <w:t xml:space="preserve">pathways </w:t>
      </w:r>
      <w:r w:rsidR="00203849">
        <w:t>to various</w:t>
      </w:r>
      <w:r>
        <w:t xml:space="preserve"> career</w:t>
      </w:r>
      <w:r w:rsidR="000502F5">
        <w:t>s.</w:t>
      </w:r>
      <w:r w:rsidRPr="00DF2017">
        <w:t xml:space="preserve"> In the past year, </w:t>
      </w:r>
      <w:r w:rsidR="00203849" w:rsidRPr="00DF2017">
        <w:t>we successfully</w:t>
      </w:r>
      <w:r w:rsidRPr="00DF2017">
        <w:t xml:space="preserve"> </w:t>
      </w:r>
      <w:r w:rsidR="000502F5">
        <w:t xml:space="preserve">have </w:t>
      </w:r>
      <w:r w:rsidRPr="00DF2017">
        <w:t xml:space="preserve">placed </w:t>
      </w:r>
      <w:r w:rsidR="00EB2FC6">
        <w:t>2</w:t>
      </w:r>
      <w:r w:rsidR="00B14225">
        <w:t>,</w:t>
      </w:r>
      <w:r w:rsidR="00EB2FC6">
        <w:t>278</w:t>
      </w:r>
      <w:r w:rsidRPr="00DF2017">
        <w:t xml:space="preserve"> </w:t>
      </w:r>
      <w:r w:rsidR="00883F86">
        <w:t xml:space="preserve">new </w:t>
      </w:r>
      <w:r w:rsidRPr="00DF2017">
        <w:t>apprentice</w:t>
      </w:r>
      <w:r w:rsidR="0027452F">
        <w:t>s</w:t>
      </w:r>
      <w:r w:rsidR="006A0325">
        <w:t>. There are</w:t>
      </w:r>
      <w:r w:rsidR="00883F86">
        <w:t xml:space="preserve"> current</w:t>
      </w:r>
      <w:r w:rsidR="006A0325">
        <w:t>ly</w:t>
      </w:r>
      <w:r w:rsidR="00883F86">
        <w:t xml:space="preserve"> </w:t>
      </w:r>
      <w:r w:rsidR="00120B04">
        <w:t>5,710</w:t>
      </w:r>
      <w:r w:rsidR="00883F86">
        <w:t xml:space="preserve"> apprentices supporting </w:t>
      </w:r>
      <w:r w:rsidRPr="00DF2017">
        <w:t>high-demand roles</w:t>
      </w:r>
      <w:r w:rsidR="00AD7087">
        <w:t>.</w:t>
      </w:r>
      <w:r w:rsidRPr="00DF2017">
        <w:t xml:space="preserve"> </w:t>
      </w:r>
      <w:r w:rsidR="00BD0315">
        <w:t>For July 1,</w:t>
      </w:r>
      <w:r w:rsidR="005F0373">
        <w:t xml:space="preserve"> </w:t>
      </w:r>
      <w:r w:rsidR="000502F5">
        <w:t>2024,</w:t>
      </w:r>
      <w:r w:rsidR="00BD0315">
        <w:t xml:space="preserve"> </w:t>
      </w:r>
      <w:r w:rsidR="000502F5">
        <w:t xml:space="preserve">until </w:t>
      </w:r>
      <w:r w:rsidR="00BD0315">
        <w:t>June 30, 202</w:t>
      </w:r>
      <w:r w:rsidR="00F242D1">
        <w:t>5</w:t>
      </w:r>
      <w:r w:rsidR="00BD0315">
        <w:t>, w</w:t>
      </w:r>
      <w:r w:rsidR="00AD7087">
        <w:t>e</w:t>
      </w:r>
      <w:r w:rsidRPr="00DF2017">
        <w:t xml:space="preserve"> </w:t>
      </w:r>
      <w:r w:rsidR="00ED46D3">
        <w:t xml:space="preserve">added </w:t>
      </w:r>
      <w:r w:rsidR="00F47CA1">
        <w:t xml:space="preserve">45 new occupations and </w:t>
      </w:r>
      <w:r w:rsidR="00ED46D3">
        <w:t>21 new RA programs</w:t>
      </w:r>
      <w:r w:rsidR="006A0325">
        <w:t xml:space="preserve">, bringing the total number to </w:t>
      </w:r>
      <w:r w:rsidR="005D2468">
        <w:t>255</w:t>
      </w:r>
      <w:r w:rsidR="00883F86">
        <w:t xml:space="preserve"> programs </w:t>
      </w:r>
      <w:r w:rsidR="00203849">
        <w:t>that provide</w:t>
      </w:r>
      <w:r w:rsidRPr="00DF2017">
        <w:t xml:space="preserve"> jobseekers with the necessary skills and resources to secure employment.</w:t>
      </w:r>
      <w:r w:rsidR="00151288">
        <w:t xml:space="preserve">  There are </w:t>
      </w:r>
      <w:r w:rsidR="00943A14">
        <w:t>633 employer sponsors, with approximately 2</w:t>
      </w:r>
      <w:r w:rsidR="00B14225">
        <w:t>,</w:t>
      </w:r>
      <w:r w:rsidR="00943A14">
        <w:t>500</w:t>
      </w:r>
      <w:r w:rsidR="000502F5">
        <w:t>-</w:t>
      </w:r>
      <w:r w:rsidR="00203849">
        <w:t>plus employers</w:t>
      </w:r>
      <w:r w:rsidR="00943A14">
        <w:t xml:space="preserve"> statewide</w:t>
      </w:r>
      <w:r w:rsidR="000502F5">
        <w:t xml:space="preserve"> involved through </w:t>
      </w:r>
      <w:r w:rsidR="007874FC">
        <w:t>program sponsors (such as unions and intermediaries).</w:t>
      </w:r>
    </w:p>
    <w:p w14:paraId="6E9E8645" w14:textId="77777777" w:rsidR="00DF2017" w:rsidRDefault="00DF2017" w:rsidP="00DF2017">
      <w:pPr>
        <w:pStyle w:val="BodyText"/>
        <w:ind w:left="120"/>
      </w:pPr>
    </w:p>
    <w:p w14:paraId="52920844" w14:textId="4BEA2DD7" w:rsidR="00DF2017" w:rsidRPr="00E4217D" w:rsidRDefault="00DF2017" w:rsidP="00DF2017">
      <w:pPr>
        <w:pStyle w:val="BodyText"/>
        <w:ind w:left="120"/>
      </w:pPr>
      <w:r w:rsidRPr="00E4217D">
        <w:lastRenderedPageBreak/>
        <w:t>Kentucky</w:t>
      </w:r>
      <w:r w:rsidR="00AB6AC6" w:rsidRPr="00E4217D">
        <w:t>’</w:t>
      </w:r>
      <w:r w:rsidRPr="00E4217D">
        <w:t xml:space="preserve">s RAs </w:t>
      </w:r>
      <w:r w:rsidR="000502F5">
        <w:t xml:space="preserve">are different </w:t>
      </w:r>
      <w:r w:rsidR="00203849">
        <w:t xml:space="preserve">than </w:t>
      </w:r>
      <w:r w:rsidR="00203849" w:rsidRPr="00E4217D">
        <w:t>other</w:t>
      </w:r>
      <w:r w:rsidRPr="00E4217D">
        <w:t xml:space="preserve"> training </w:t>
      </w:r>
      <w:r w:rsidR="00203849" w:rsidRPr="00E4217D">
        <w:t xml:space="preserve">programs </w:t>
      </w:r>
      <w:r w:rsidR="00203849">
        <w:t>because</w:t>
      </w:r>
      <w:r w:rsidR="000502F5">
        <w:t xml:space="preserve"> </w:t>
      </w:r>
      <w:r w:rsidR="00203849">
        <w:t xml:space="preserve">of </w:t>
      </w:r>
      <w:r w:rsidR="00203849" w:rsidRPr="00E4217D">
        <w:t>their</w:t>
      </w:r>
      <w:r w:rsidRPr="00E4217D">
        <w:t xml:space="preserve"> unique </w:t>
      </w:r>
      <w:r w:rsidR="003D336C" w:rsidRPr="00E4217D">
        <w:t xml:space="preserve">“earn and learn” </w:t>
      </w:r>
      <w:r w:rsidRPr="00E4217D">
        <w:t>structure. Employers, in partnership with educational institutions, develop tailored programs</w:t>
      </w:r>
      <w:r w:rsidR="00AE7468" w:rsidRPr="00E4217D">
        <w:t xml:space="preserve"> to </w:t>
      </w:r>
      <w:r w:rsidR="00AE7468" w:rsidRPr="00E4217D">
        <w:rPr>
          <w:color w:val="000000"/>
        </w:rPr>
        <w:t>build the talent pipeline and retain a skilled workforce through mentorship and advanced career progression, leading to impressive 90% retention rates</w:t>
      </w:r>
      <w:r w:rsidRPr="00E4217D">
        <w:t xml:space="preserve">. </w:t>
      </w:r>
      <w:r w:rsidR="003D336C" w:rsidRPr="00E4217D">
        <w:t>A</w:t>
      </w:r>
      <w:r w:rsidRPr="00E4217D">
        <w:t xml:space="preserve">pprentices </w:t>
      </w:r>
      <w:r w:rsidR="003C792B" w:rsidRPr="00E4217D">
        <w:t>earn nationally recognized post-secondary credentials with little or no debt</w:t>
      </w:r>
      <w:r w:rsidRPr="00E4217D">
        <w:t xml:space="preserve">. </w:t>
      </w:r>
      <w:r w:rsidR="003521E6" w:rsidRPr="00E4217D">
        <w:t xml:space="preserve"> </w:t>
      </w:r>
      <w:r w:rsidRPr="00E4217D">
        <w:t>This innovative approach ensures that our workforce is equipped with the skills needed for the future</w:t>
      </w:r>
      <w:r w:rsidR="00AD7087" w:rsidRPr="00E4217D">
        <w:t>, instilling confidence in our initiatives</w:t>
      </w:r>
      <w:r w:rsidRPr="00E4217D">
        <w:t>.</w:t>
      </w:r>
    </w:p>
    <w:p w14:paraId="4753F4A4" w14:textId="77777777" w:rsidR="00DF2017" w:rsidRDefault="00DF2017" w:rsidP="00DF2017">
      <w:pPr>
        <w:pStyle w:val="BodyText"/>
        <w:ind w:left="120"/>
      </w:pPr>
    </w:p>
    <w:p w14:paraId="48253215" w14:textId="0A63DA4B" w:rsidR="00DF2017" w:rsidRDefault="00830067" w:rsidP="00590455">
      <w:pPr>
        <w:pStyle w:val="BodyText"/>
        <w:ind w:left="120"/>
      </w:pPr>
      <w:r>
        <w:t>We</w:t>
      </w:r>
      <w:r w:rsidR="00DF2017">
        <w:t xml:space="preserve"> are pleased to provide a detailed breakdown of the </w:t>
      </w:r>
      <w:r w:rsidR="00883F86" w:rsidRPr="00883F86">
        <w:t>$</w:t>
      </w:r>
      <w:r w:rsidR="00D15EF0">
        <w:t>499,200</w:t>
      </w:r>
      <w:r w:rsidR="00883F86" w:rsidRPr="00883F86">
        <w:t xml:space="preserve"> </w:t>
      </w:r>
      <w:r w:rsidR="00DF2017">
        <w:t>budget allocation for O</w:t>
      </w:r>
      <w:r w:rsidR="00D44B37">
        <w:t>I</w:t>
      </w:r>
      <w:r w:rsidR="00DF2017">
        <w:t xml:space="preserve">AS. </w:t>
      </w:r>
    </w:p>
    <w:p w14:paraId="603B9EC0" w14:textId="77777777" w:rsidR="00590455" w:rsidRDefault="00590455" w:rsidP="00590455">
      <w:pPr>
        <w:pStyle w:val="BodyText"/>
        <w:ind w:left="120"/>
      </w:pPr>
    </w:p>
    <w:p w14:paraId="761DEFB3" w14:textId="746E9354" w:rsidR="00590455" w:rsidRDefault="00590455" w:rsidP="00590455">
      <w:pPr>
        <w:pStyle w:val="BodyText"/>
        <w:ind w:left="120"/>
        <w:jc w:val="center"/>
      </w:pPr>
      <w:r>
        <w:t xml:space="preserve">Office of </w:t>
      </w:r>
      <w:r w:rsidR="002422BC">
        <w:t>Industry</w:t>
      </w:r>
      <w:r>
        <w:t xml:space="preserve"> and Apprenticeship Services</w:t>
      </w:r>
    </w:p>
    <w:p w14:paraId="78F412FD" w14:textId="5B0FFC14" w:rsidR="00590455" w:rsidRDefault="00590455" w:rsidP="00590455">
      <w:pPr>
        <w:pStyle w:val="BodyText"/>
        <w:ind w:left="120"/>
        <w:jc w:val="center"/>
      </w:pPr>
      <w:r>
        <w:t>FY 202</w:t>
      </w:r>
      <w:r w:rsidR="00CB7E62">
        <w:t>5</w:t>
      </w:r>
    </w:p>
    <w:p w14:paraId="109DA254" w14:textId="1A991709" w:rsidR="00590455" w:rsidRDefault="00590455" w:rsidP="00590455">
      <w:pPr>
        <w:pStyle w:val="BodyText"/>
        <w:ind w:left="120"/>
        <w:jc w:val="center"/>
      </w:pPr>
      <w:r>
        <w:t xml:space="preserve">General Fund Expenditure Report </w:t>
      </w:r>
    </w:p>
    <w:p w14:paraId="24AA5BE5" w14:textId="77777777" w:rsidR="00DF2017" w:rsidRPr="00DF2017" w:rsidRDefault="00DF2017" w:rsidP="00DF2017">
      <w:pPr>
        <w:pStyle w:val="BodyText"/>
        <w:spacing w:before="71"/>
      </w:pPr>
    </w:p>
    <w:tbl>
      <w:tblPr>
        <w:tblW w:w="7110" w:type="dxa"/>
        <w:jc w:val="center"/>
        <w:tblLook w:val="04A0" w:firstRow="1" w:lastRow="0" w:firstColumn="1" w:lastColumn="0" w:noHBand="0" w:noVBand="1"/>
      </w:tblPr>
      <w:tblGrid>
        <w:gridCol w:w="5220"/>
        <w:gridCol w:w="1890"/>
      </w:tblGrid>
      <w:tr w:rsidR="000C1B54" w:rsidRPr="000C1B54" w14:paraId="2FB64359" w14:textId="77777777" w:rsidTr="002E26DA">
        <w:trPr>
          <w:trHeight w:val="315"/>
          <w:jc w:val="center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2B94FCE4" w14:textId="77777777" w:rsidR="000C1B54" w:rsidRPr="000C1B54" w:rsidRDefault="000C1B54" w:rsidP="000C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Category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0DB68FC5" w14:textId="77777777" w:rsidR="000C1B54" w:rsidRPr="000C1B54" w:rsidRDefault="000C1B54" w:rsidP="000C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Amount </w:t>
            </w:r>
          </w:p>
        </w:tc>
      </w:tr>
      <w:tr w:rsidR="000C1B54" w:rsidRPr="000C1B54" w14:paraId="69EB1EE0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6B72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Salaries And Wages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0E481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$  145,835.97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</w:t>
            </w:r>
          </w:p>
        </w:tc>
      </w:tr>
      <w:tr w:rsidR="000C1B54" w:rsidRPr="000C1B54" w14:paraId="0452B56F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546F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Fringe Benefits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01718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85,784.41 </w:t>
            </w:r>
          </w:p>
        </w:tc>
      </w:tr>
      <w:tr w:rsidR="000C1B54" w:rsidRPr="000C1B54" w14:paraId="194EF6AB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2243" w14:textId="4207C9B5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Non</w:t>
            </w:r>
            <w:r w:rsidR="00C26BD9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-</w:t>
            </w: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Professional Contracts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A6203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3,173.56 </w:t>
            </w:r>
          </w:p>
        </w:tc>
      </w:tr>
      <w:tr w:rsidR="000C1B54" w:rsidRPr="000C1B54" w14:paraId="2BE578D5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AEFA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Other Personnel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A70C7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          -   </w:t>
            </w:r>
          </w:p>
        </w:tc>
      </w:tr>
      <w:tr w:rsidR="000C1B54" w:rsidRPr="000C1B54" w14:paraId="58D495EC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447E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Professional Contract (Personal Service Contracts)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569B2" w14:textId="46BF7293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138.99 </w:t>
            </w:r>
          </w:p>
        </w:tc>
      </w:tr>
      <w:tr w:rsidR="000C1B54" w:rsidRPr="000C1B54" w14:paraId="69CA22CC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E886AC7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Total Personnel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027551A7" w14:textId="25DA8A94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$</w:t>
            </w:r>
            <w:r w:rsidR="002E26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 </w:t>
            </w: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234,932.93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</w:p>
        </w:tc>
      </w:tr>
      <w:tr w:rsidR="000C1B54" w:rsidRPr="000C1B54" w14:paraId="195C33DD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CF9F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Rentals (Buildings and copiers)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AB346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42,307.64 </w:t>
            </w:r>
          </w:p>
        </w:tc>
      </w:tr>
      <w:tr w:rsidR="000C1B54" w:rsidRPr="000C1B54" w14:paraId="22C6A82F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57F1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Printing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063EF" w14:textId="633DA16A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  45.00 </w:t>
            </w:r>
          </w:p>
        </w:tc>
      </w:tr>
      <w:tr w:rsidR="000C1B54" w:rsidRPr="000C1B54" w14:paraId="707DBED4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E8A5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Commodities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FC60D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$  183,480.27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</w:t>
            </w:r>
          </w:p>
        </w:tc>
      </w:tr>
      <w:tr w:rsidR="000C1B54" w:rsidRPr="000C1B54" w14:paraId="03131BD8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D09D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Internal Computer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EBC8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7,561.00 </w:t>
            </w:r>
          </w:p>
        </w:tc>
      </w:tr>
      <w:tr w:rsidR="000C1B54" w:rsidRPr="000C1B54" w14:paraId="6ABEF77B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EC30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Maintenance and Repairs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4A230" w14:textId="4C031C91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453.32 </w:t>
            </w:r>
          </w:p>
        </w:tc>
      </w:tr>
      <w:tr w:rsidR="000C1B54" w:rsidRPr="000C1B54" w14:paraId="7DFC4F41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270A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Supplies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B800D" w14:textId="2E6BC77C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407.37 </w:t>
            </w:r>
          </w:p>
        </w:tc>
      </w:tr>
      <w:tr w:rsidR="000C1B54" w:rsidRPr="000C1B54" w14:paraId="395C4174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7D54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Travel Expense and Allowances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9DE26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          -   </w:t>
            </w:r>
          </w:p>
        </w:tc>
      </w:tr>
      <w:tr w:rsidR="000C1B54" w:rsidRPr="000C1B54" w14:paraId="37350A64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DD7A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Telecommunications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5F19" w14:textId="77D0AD98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797.51 </w:t>
            </w:r>
          </w:p>
        </w:tc>
      </w:tr>
      <w:tr w:rsidR="000C1B54" w:rsidRPr="000C1B54" w14:paraId="77C9D7C2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5CAC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Miscellaneous Commodities and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BEAC2" w14:textId="1BA0A059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        285.57 </w:t>
            </w:r>
          </w:p>
        </w:tc>
      </w:tr>
      <w:tr w:rsidR="000C1B54" w:rsidRPr="000C1B54" w14:paraId="4759BE05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673207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Total Operating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2F6F675" w14:textId="7C34412F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$ </w:t>
            </w:r>
            <w:r w:rsidR="002E26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235,337.68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</w:p>
        </w:tc>
      </w:tr>
      <w:tr w:rsidR="000C1B54" w:rsidRPr="000C1B54" w14:paraId="1B7D0709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A5A6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T113 Op Tr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>To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Agency Revenue Fund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EB75B" w14:textId="328043B9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$ </w:t>
            </w:r>
            <w:r w:rsidR="002E26DA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   </w:t>
            </w:r>
            <w:r w:rsidRPr="000C1B54">
              <w:rPr>
                <w:rFonts w:ascii="Times New Roman" w:eastAsia="Times New Roman" w:hAnsi="Times New Roman" w:cs="Times New Roman"/>
                <w:color w:val="000000"/>
                <w:spacing w:val="0"/>
                <w:szCs w:val="24"/>
              </w:rPr>
              <w:t xml:space="preserve">28,929.39 </w:t>
            </w:r>
          </w:p>
        </w:tc>
      </w:tr>
      <w:tr w:rsidR="000C1B54" w:rsidRPr="000C1B54" w14:paraId="245975F2" w14:textId="77777777" w:rsidTr="002E26DA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683AA2E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Total Indirect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24246C3F" w14:textId="5390229E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$ </w:t>
            </w:r>
            <w:r w:rsidR="002E26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 </w:t>
            </w: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28,929.39 </w:t>
            </w:r>
          </w:p>
        </w:tc>
      </w:tr>
      <w:tr w:rsidR="000C1B54" w:rsidRPr="000C1B54" w14:paraId="5DB5FFD0" w14:textId="77777777" w:rsidTr="002E26DA">
        <w:trPr>
          <w:trHeight w:val="315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70E7C37" w14:textId="77777777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21BFFF68" w14:textId="5B8CE6A2" w:rsidR="000C1B54" w:rsidRPr="000C1B54" w:rsidRDefault="000C1B54" w:rsidP="000C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</w:pP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  <w:proofErr w:type="gramStart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$ </w:t>
            </w:r>
            <w:r w:rsidR="002E26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>499,200.00</w:t>
            </w:r>
            <w:proofErr w:type="gramEnd"/>
            <w:r w:rsidRPr="000C1B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Cs w:val="24"/>
              </w:rPr>
              <w:t xml:space="preserve"> </w:t>
            </w:r>
          </w:p>
        </w:tc>
      </w:tr>
    </w:tbl>
    <w:p w14:paraId="652B6FEC" w14:textId="77777777" w:rsidR="00DF2017" w:rsidRDefault="00DF2017" w:rsidP="00DF2017">
      <w:pPr>
        <w:pStyle w:val="BodyText"/>
      </w:pPr>
    </w:p>
    <w:p w14:paraId="72BC50C3" w14:textId="77777777" w:rsidR="000C1B54" w:rsidRPr="00DF2017" w:rsidRDefault="000C1B54" w:rsidP="00DF2017">
      <w:pPr>
        <w:pStyle w:val="BodyText"/>
      </w:pPr>
    </w:p>
    <w:p w14:paraId="4D8AE4C0" w14:textId="614BD37C" w:rsidR="00DF2017" w:rsidRDefault="00DF2017" w:rsidP="00DF2017">
      <w:pPr>
        <w:pStyle w:val="BodyText"/>
        <w:ind w:left="120"/>
        <w:rPr>
          <w:spacing w:val="-2"/>
        </w:rPr>
      </w:pPr>
      <w:r w:rsidRPr="00DF2017">
        <w:rPr>
          <w:spacing w:val="-2"/>
        </w:rPr>
        <w:t>Respectfully,</w:t>
      </w:r>
    </w:p>
    <w:p w14:paraId="34FD31C3" w14:textId="77777777" w:rsidR="00261EF7" w:rsidRPr="00DF2017" w:rsidRDefault="00261EF7" w:rsidP="00DF2017">
      <w:pPr>
        <w:pStyle w:val="BodyText"/>
        <w:ind w:left="120"/>
      </w:pPr>
    </w:p>
    <w:p w14:paraId="33426016" w14:textId="4178F140" w:rsidR="00DF2017" w:rsidRPr="00261EF7" w:rsidRDefault="00DF2017" w:rsidP="00DF2017">
      <w:pPr>
        <w:pStyle w:val="Heading1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61EF7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/s/</w:t>
      </w:r>
      <w:r w:rsidRPr="00261EF7">
        <w:rPr>
          <w:rFonts w:ascii="Times New Roman" w:hAnsi="Times New Roman" w:cs="Times New Roman"/>
          <w:b w:val="0"/>
          <w:bCs/>
          <w:color w:val="auto"/>
          <w:spacing w:val="-3"/>
          <w:sz w:val="24"/>
          <w:szCs w:val="24"/>
        </w:rPr>
        <w:t xml:space="preserve"> </w:t>
      </w:r>
      <w:r w:rsidR="002422BC">
        <w:rPr>
          <w:rFonts w:ascii="Times New Roman" w:hAnsi="Times New Roman" w:cs="Times New Roman"/>
          <w:b w:val="0"/>
          <w:bCs/>
          <w:color w:val="auto"/>
          <w:spacing w:val="-3"/>
          <w:sz w:val="24"/>
          <w:szCs w:val="24"/>
        </w:rPr>
        <w:t>LeeSa Page</w:t>
      </w:r>
    </w:p>
    <w:p w14:paraId="162E748A" w14:textId="496D794D" w:rsidR="00DF2017" w:rsidRPr="00DF2017" w:rsidRDefault="002422BC" w:rsidP="00DF2017">
      <w:pPr>
        <w:pStyle w:val="BodyText"/>
        <w:spacing w:line="259" w:lineRule="auto"/>
        <w:ind w:left="120" w:right="7655"/>
        <w:rPr>
          <w:bCs/>
        </w:rPr>
      </w:pPr>
      <w:r>
        <w:rPr>
          <w:bCs/>
        </w:rPr>
        <w:t>LeeSa Page</w:t>
      </w:r>
    </w:p>
    <w:p w14:paraId="3040758D" w14:textId="44C34DDA" w:rsidR="00DF2017" w:rsidRPr="00DF2017" w:rsidRDefault="00DF2017" w:rsidP="00DF2017">
      <w:pPr>
        <w:pStyle w:val="BodyText"/>
        <w:spacing w:line="259" w:lineRule="auto"/>
        <w:ind w:left="120" w:right="7655"/>
        <w:rPr>
          <w:bCs/>
        </w:rPr>
      </w:pPr>
      <w:r w:rsidRPr="00DF2017">
        <w:rPr>
          <w:bCs/>
        </w:rPr>
        <w:t>Executive</w:t>
      </w:r>
      <w:r w:rsidRPr="00DF2017">
        <w:rPr>
          <w:bCs/>
          <w:spacing w:val="-15"/>
        </w:rPr>
        <w:t xml:space="preserve"> </w:t>
      </w:r>
      <w:r w:rsidRPr="00DF2017">
        <w:rPr>
          <w:bCs/>
        </w:rPr>
        <w:t>Director</w:t>
      </w:r>
    </w:p>
    <w:p w14:paraId="33EA6DFA" w14:textId="7515646A" w:rsidR="00DF2017" w:rsidRPr="00DF2017" w:rsidRDefault="00DF2017" w:rsidP="00DF2017">
      <w:pPr>
        <w:pStyle w:val="BodyText"/>
        <w:spacing w:line="275" w:lineRule="exact"/>
        <w:ind w:left="120"/>
      </w:pPr>
      <w:r w:rsidRPr="00DF2017">
        <w:t>Office</w:t>
      </w:r>
      <w:r w:rsidRPr="00DF2017">
        <w:rPr>
          <w:spacing w:val="-4"/>
        </w:rPr>
        <w:t xml:space="preserve"> </w:t>
      </w:r>
      <w:r w:rsidRPr="00DF2017">
        <w:t>of</w:t>
      </w:r>
      <w:r w:rsidRPr="00DF2017">
        <w:rPr>
          <w:spacing w:val="-2"/>
        </w:rPr>
        <w:t xml:space="preserve"> </w:t>
      </w:r>
      <w:r w:rsidR="002422BC">
        <w:t xml:space="preserve">Industry </w:t>
      </w:r>
      <w:r w:rsidRPr="00DF2017">
        <w:t>and Apprenticeship</w:t>
      </w:r>
      <w:r w:rsidRPr="00DF2017">
        <w:rPr>
          <w:spacing w:val="-2"/>
        </w:rPr>
        <w:t xml:space="preserve"> Services</w:t>
      </w:r>
    </w:p>
    <w:p w14:paraId="7B67DDCD" w14:textId="4D2FA2D2" w:rsidR="005403AA" w:rsidRDefault="005403AA" w:rsidP="00590455">
      <w:pPr>
        <w:spacing w:after="0"/>
      </w:pPr>
    </w:p>
    <w:sectPr w:rsidR="005403AA" w:rsidSect="00783082">
      <w:type w:val="continuous"/>
      <w:pgSz w:w="12240" w:h="15840"/>
      <w:pgMar w:top="1152" w:right="864" w:bottom="1080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7F55" w14:textId="77777777" w:rsidR="0003541F" w:rsidRDefault="0003541F" w:rsidP="00B51CCF">
      <w:pPr>
        <w:spacing w:after="0" w:line="240" w:lineRule="auto"/>
      </w:pPr>
      <w:r>
        <w:separator/>
      </w:r>
    </w:p>
  </w:endnote>
  <w:endnote w:type="continuationSeparator" w:id="0">
    <w:p w14:paraId="0E7331D5" w14:textId="77777777" w:rsidR="0003541F" w:rsidRDefault="0003541F" w:rsidP="00B5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DA4A8BF5-647E-4FF0-95F4-B151A2D1830E}"/>
  </w:font>
  <w:font w:name="Metropolis">
    <w:altName w:val="Calibri"/>
    <w:charset w:val="00"/>
    <w:family w:val="auto"/>
    <w:pitch w:val="variable"/>
    <w:sig w:usb0="00000007" w:usb1="00000000" w:usb2="00000000" w:usb3="00000000" w:csb0="00000093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EC7E" w14:textId="77777777" w:rsidR="00B86A7A" w:rsidRDefault="00B86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D97071" w:rsidRPr="0066508D" w14:paraId="5079541A" w14:textId="77777777" w:rsidTr="00AD536F">
      <w:tc>
        <w:tcPr>
          <w:tcW w:w="4320" w:type="dxa"/>
          <w:tcMar>
            <w:bottom w:w="0" w:type="dxa"/>
          </w:tcMar>
          <w:vAlign w:val="bottom"/>
        </w:tcPr>
        <w:p w14:paraId="44B58D5A" w14:textId="77777777" w:rsidR="00D97071" w:rsidRPr="0066508D" w:rsidRDefault="00D97071" w:rsidP="00D97071">
          <w:pPr>
            <w:pStyle w:val="Footer"/>
            <w:rPr>
              <w:rFonts w:ascii="Metropolis" w:hAnsi="Metropolis"/>
              <w:color w:val="395998"/>
              <w:sz w:val="18"/>
              <w:szCs w:val="18"/>
            </w:rPr>
          </w:pPr>
          <w:r>
            <w:rPr>
              <w:rFonts w:ascii="Metropolis" w:hAnsi="Metropolis"/>
              <w:color w:val="395998"/>
              <w:spacing w:val="20"/>
              <w:sz w:val="18"/>
              <w:szCs w:val="18"/>
            </w:rPr>
            <w:t>ELC</w:t>
          </w:r>
          <w:r w:rsidRPr="0066508D">
            <w:rPr>
              <w:rFonts w:ascii="Metropolis" w:hAnsi="Metropolis"/>
              <w:color w:val="395998"/>
              <w:spacing w:val="20"/>
              <w:sz w:val="18"/>
              <w:szCs w:val="18"/>
            </w:rPr>
            <w:t>.KY.GOV</w:t>
          </w:r>
        </w:p>
      </w:tc>
      <w:tc>
        <w:tcPr>
          <w:tcW w:w="2880" w:type="dxa"/>
          <w:vAlign w:val="bottom"/>
        </w:tcPr>
        <w:p w14:paraId="03FC9D7A" w14:textId="77777777" w:rsidR="00D97071" w:rsidRPr="0066508D" w:rsidRDefault="00D97071" w:rsidP="00D97071">
          <w:pPr>
            <w:pStyle w:val="Footer"/>
            <w:jc w:val="center"/>
            <w:rPr>
              <w:rFonts w:ascii="Metropolis" w:hAnsi="Metropolis"/>
            </w:rPr>
          </w:pPr>
          <w:r w:rsidRPr="0066508D">
            <w:rPr>
              <w:rFonts w:ascii="Metropolis" w:hAnsi="Metropolis"/>
              <w:noProof/>
            </w:rPr>
            <w:drawing>
              <wp:inline distT="0" distB="0" distL="0" distR="0" wp14:anchorId="599C56FD" wp14:editId="5DC2172D">
                <wp:extent cx="1600200" cy="457200"/>
                <wp:effectExtent l="0" t="0" r="0" b="0"/>
                <wp:docPr id="664048962" name="Picture 664048962" descr="Logo: Team Kentu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: Team Kentu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D31F464" w14:textId="77777777" w:rsidR="00D97071" w:rsidRPr="0066508D" w:rsidRDefault="00D97071" w:rsidP="00D97071">
          <w:pPr>
            <w:pStyle w:val="Footer"/>
            <w:jc w:val="right"/>
            <w:rPr>
              <w:rFonts w:ascii="Metropolis" w:hAnsi="Metropolis"/>
              <w:color w:val="395998"/>
              <w:sz w:val="18"/>
              <w:szCs w:val="18"/>
            </w:rPr>
          </w:pPr>
          <w:r w:rsidRPr="0066508D">
            <w:rPr>
              <w:rFonts w:ascii="Metropolis" w:hAnsi="Metropolis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3D486BD3" w14:textId="77777777" w:rsidR="00D97071" w:rsidRDefault="00D97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B937" w14:textId="77777777" w:rsidR="00B96210" w:rsidRPr="0066508D" w:rsidRDefault="00B96210">
    <w:pPr>
      <w:pStyle w:val="Footer"/>
      <w:rPr>
        <w:rFonts w:ascii="Metropolis" w:hAnsi="Metropolis"/>
      </w:rPr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66508D" w14:paraId="59B4FEC7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5D9259C8" w14:textId="762FE518" w:rsidR="00B96210" w:rsidRPr="0066508D" w:rsidRDefault="00667573" w:rsidP="00B96210">
          <w:pPr>
            <w:pStyle w:val="Footer"/>
            <w:rPr>
              <w:rFonts w:ascii="Metropolis" w:hAnsi="Metropolis"/>
              <w:color w:val="395998"/>
              <w:sz w:val="18"/>
              <w:szCs w:val="18"/>
            </w:rPr>
          </w:pPr>
          <w:r>
            <w:rPr>
              <w:rFonts w:ascii="Metropolis" w:hAnsi="Metropolis"/>
              <w:color w:val="395998"/>
              <w:spacing w:val="20"/>
              <w:sz w:val="18"/>
              <w:szCs w:val="18"/>
            </w:rPr>
            <w:t>ELC</w:t>
          </w:r>
          <w:r w:rsidR="00843F83" w:rsidRPr="0066508D">
            <w:rPr>
              <w:rFonts w:ascii="Metropolis" w:hAnsi="Metropolis"/>
              <w:color w:val="395998"/>
              <w:spacing w:val="20"/>
              <w:sz w:val="18"/>
              <w:szCs w:val="18"/>
            </w:rPr>
            <w:t>.KY.GOV</w:t>
          </w:r>
        </w:p>
      </w:tc>
      <w:tc>
        <w:tcPr>
          <w:tcW w:w="2880" w:type="dxa"/>
          <w:vAlign w:val="bottom"/>
        </w:tcPr>
        <w:p w14:paraId="528B2F96" w14:textId="77777777" w:rsidR="00B96210" w:rsidRPr="0066508D" w:rsidRDefault="00B96210" w:rsidP="00B96210">
          <w:pPr>
            <w:pStyle w:val="Footer"/>
            <w:jc w:val="center"/>
            <w:rPr>
              <w:rFonts w:ascii="Metropolis" w:hAnsi="Metropolis"/>
            </w:rPr>
          </w:pPr>
          <w:r w:rsidRPr="0066508D">
            <w:rPr>
              <w:rFonts w:ascii="Metropolis" w:hAnsi="Metropolis"/>
              <w:noProof/>
            </w:rPr>
            <w:drawing>
              <wp:inline distT="0" distB="0" distL="0" distR="0" wp14:anchorId="713D2454" wp14:editId="51A78F85">
                <wp:extent cx="1600200" cy="457200"/>
                <wp:effectExtent l="0" t="0" r="0" b="0"/>
                <wp:docPr id="3" name="Picture 3" descr="Logo: Team Kentu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: Team Kentu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40AD76D7" w14:textId="77777777" w:rsidR="00B96210" w:rsidRPr="0066508D" w:rsidRDefault="0021092A" w:rsidP="0021092A">
          <w:pPr>
            <w:pStyle w:val="Footer"/>
            <w:jc w:val="right"/>
            <w:rPr>
              <w:rFonts w:ascii="Metropolis" w:hAnsi="Metropolis"/>
              <w:color w:val="395998"/>
              <w:sz w:val="18"/>
              <w:szCs w:val="18"/>
            </w:rPr>
          </w:pPr>
          <w:r w:rsidRPr="0066508D">
            <w:rPr>
              <w:rFonts w:ascii="Metropolis" w:hAnsi="Metropolis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0F9F0EFC" w14:textId="77777777" w:rsidR="00B51CCF" w:rsidRPr="0066508D" w:rsidRDefault="00B51CCF" w:rsidP="00B96210">
    <w:pPr>
      <w:pStyle w:val="Footer"/>
      <w:rPr>
        <w:rFonts w:ascii="Metropolis" w:hAnsi="Metropol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7E91" w14:textId="77777777" w:rsidR="0003541F" w:rsidRDefault="0003541F" w:rsidP="00B51CCF">
      <w:pPr>
        <w:spacing w:after="0" w:line="240" w:lineRule="auto"/>
      </w:pPr>
      <w:r>
        <w:separator/>
      </w:r>
    </w:p>
  </w:footnote>
  <w:footnote w:type="continuationSeparator" w:id="0">
    <w:p w14:paraId="6437390F" w14:textId="77777777" w:rsidR="0003541F" w:rsidRDefault="0003541F" w:rsidP="00B5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338A" w14:textId="77777777" w:rsidR="00B86A7A" w:rsidRDefault="00B86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1D66797" w14:textId="77777777" w:rsidR="006A0325" w:rsidRDefault="006A0325">
        <w:pPr>
          <w:pStyle w:val="Header"/>
        </w:pPr>
      </w:p>
      <w:p w14:paraId="7E006210" w14:textId="474309A9" w:rsidR="00D97071" w:rsidRDefault="00D97071">
        <w:pPr>
          <w:pStyle w:val="Header"/>
        </w:pPr>
        <w:r w:rsidRPr="00590455">
          <w:rPr>
            <w:rFonts w:ascii="Times New Roman" w:hAnsi="Times New Roman" w:cs="Times New Roman"/>
          </w:rPr>
          <w:t xml:space="preserve">Page </w: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590455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Pr="00590455">
          <w:rPr>
            <w:rFonts w:ascii="Times New Roman" w:hAnsi="Times New Roman" w:cs="Times New Roman"/>
            <w:b/>
            <w:bCs/>
            <w:noProof/>
          </w:rPr>
          <w:t>2</w: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end"/>
        </w:r>
        <w:r w:rsidRPr="00590455">
          <w:rPr>
            <w:rFonts w:ascii="Times New Roman" w:hAnsi="Times New Roman" w:cs="Times New Roman"/>
          </w:rPr>
          <w:t xml:space="preserve"> of </w: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590455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Pr="00590455">
          <w:rPr>
            <w:rFonts w:ascii="Times New Roman" w:hAnsi="Times New Roman" w:cs="Times New Roman"/>
            <w:b/>
            <w:bCs/>
            <w:noProof/>
          </w:rPr>
          <w:t>2</w:t>
        </w:r>
        <w:r w:rsidRPr="00590455">
          <w:rPr>
            <w:rFonts w:ascii="Times New Roman" w:hAnsi="Times New Roman" w:cs="Times New Roman"/>
            <w:b/>
            <w:bCs/>
            <w:szCs w:val="24"/>
          </w:rPr>
          <w:fldChar w:fldCharType="end"/>
        </w:r>
      </w:p>
    </w:sdtContent>
  </w:sdt>
  <w:p w14:paraId="2418689D" w14:textId="77777777" w:rsidR="00B51CCF" w:rsidRDefault="00B51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418C" w14:textId="2B340D48" w:rsidR="008B1A83" w:rsidRDefault="008B1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F52"/>
    <w:multiLevelType w:val="hybridMultilevel"/>
    <w:tmpl w:val="87B6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191"/>
    <w:multiLevelType w:val="hybridMultilevel"/>
    <w:tmpl w:val="DF729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D19"/>
    <w:multiLevelType w:val="hybridMultilevel"/>
    <w:tmpl w:val="4764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5889"/>
    <w:multiLevelType w:val="hybridMultilevel"/>
    <w:tmpl w:val="93A0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E5C"/>
    <w:multiLevelType w:val="hybridMultilevel"/>
    <w:tmpl w:val="795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0754">
    <w:abstractNumId w:val="2"/>
  </w:num>
  <w:num w:numId="2" w16cid:durableId="686906544">
    <w:abstractNumId w:val="0"/>
  </w:num>
  <w:num w:numId="3" w16cid:durableId="664941201">
    <w:abstractNumId w:val="3"/>
  </w:num>
  <w:num w:numId="4" w16cid:durableId="1342200779">
    <w:abstractNumId w:val="4"/>
  </w:num>
  <w:num w:numId="5" w16cid:durableId="110843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zA2NjU2NjExMjdV0lEKTi0uzszPAykwNKgFAJHfWOMtAAAA"/>
  </w:docVars>
  <w:rsids>
    <w:rsidRoot w:val="00EF75B1"/>
    <w:rsid w:val="000022A3"/>
    <w:rsid w:val="00007FCD"/>
    <w:rsid w:val="000141D9"/>
    <w:rsid w:val="00017EB5"/>
    <w:rsid w:val="00024DEB"/>
    <w:rsid w:val="0003541F"/>
    <w:rsid w:val="0003683C"/>
    <w:rsid w:val="000502F5"/>
    <w:rsid w:val="0007448D"/>
    <w:rsid w:val="00085D69"/>
    <w:rsid w:val="000A13F2"/>
    <w:rsid w:val="000A4EF8"/>
    <w:rsid w:val="000B0BE8"/>
    <w:rsid w:val="000B0C21"/>
    <w:rsid w:val="000C1B54"/>
    <w:rsid w:val="000E4714"/>
    <w:rsid w:val="00120392"/>
    <w:rsid w:val="00120B04"/>
    <w:rsid w:val="00143DA4"/>
    <w:rsid w:val="00151288"/>
    <w:rsid w:val="00160316"/>
    <w:rsid w:val="001619FF"/>
    <w:rsid w:val="00170AEF"/>
    <w:rsid w:val="00190CFC"/>
    <w:rsid w:val="00191BA3"/>
    <w:rsid w:val="00192DBA"/>
    <w:rsid w:val="001D31D0"/>
    <w:rsid w:val="00203849"/>
    <w:rsid w:val="0021092A"/>
    <w:rsid w:val="0023474E"/>
    <w:rsid w:val="002422BC"/>
    <w:rsid w:val="00253201"/>
    <w:rsid w:val="00260CFB"/>
    <w:rsid w:val="00261EF7"/>
    <w:rsid w:val="0027452F"/>
    <w:rsid w:val="00297F19"/>
    <w:rsid w:val="002B02F7"/>
    <w:rsid w:val="002C3EA8"/>
    <w:rsid w:val="002E05BD"/>
    <w:rsid w:val="002E26DA"/>
    <w:rsid w:val="002E2823"/>
    <w:rsid w:val="002E54C5"/>
    <w:rsid w:val="002F0B68"/>
    <w:rsid w:val="002F3C86"/>
    <w:rsid w:val="0030587A"/>
    <w:rsid w:val="003111CB"/>
    <w:rsid w:val="00313F0C"/>
    <w:rsid w:val="00337918"/>
    <w:rsid w:val="003521E6"/>
    <w:rsid w:val="003875B3"/>
    <w:rsid w:val="0039442F"/>
    <w:rsid w:val="003969DE"/>
    <w:rsid w:val="00397CB0"/>
    <w:rsid w:val="003B3ED8"/>
    <w:rsid w:val="003B592C"/>
    <w:rsid w:val="003C38E8"/>
    <w:rsid w:val="003C792B"/>
    <w:rsid w:val="003D336C"/>
    <w:rsid w:val="003E19F3"/>
    <w:rsid w:val="003E2BEA"/>
    <w:rsid w:val="00421014"/>
    <w:rsid w:val="00452B9E"/>
    <w:rsid w:val="0045559A"/>
    <w:rsid w:val="00457778"/>
    <w:rsid w:val="00467E8B"/>
    <w:rsid w:val="004748CB"/>
    <w:rsid w:val="00483003"/>
    <w:rsid w:val="004B5744"/>
    <w:rsid w:val="004C03B1"/>
    <w:rsid w:val="004C0A90"/>
    <w:rsid w:val="004D3A3E"/>
    <w:rsid w:val="004E7602"/>
    <w:rsid w:val="00516A29"/>
    <w:rsid w:val="005403AA"/>
    <w:rsid w:val="0056559B"/>
    <w:rsid w:val="005814D4"/>
    <w:rsid w:val="0059038C"/>
    <w:rsid w:val="00590455"/>
    <w:rsid w:val="0059582C"/>
    <w:rsid w:val="00596E67"/>
    <w:rsid w:val="005A1122"/>
    <w:rsid w:val="005A1476"/>
    <w:rsid w:val="005A240C"/>
    <w:rsid w:val="005D2468"/>
    <w:rsid w:val="005D73EB"/>
    <w:rsid w:val="005F0373"/>
    <w:rsid w:val="00602E6D"/>
    <w:rsid w:val="006254E1"/>
    <w:rsid w:val="00632ADD"/>
    <w:rsid w:val="00653575"/>
    <w:rsid w:val="006555B7"/>
    <w:rsid w:val="006605FE"/>
    <w:rsid w:val="00660E44"/>
    <w:rsid w:val="00663597"/>
    <w:rsid w:val="00664DED"/>
    <w:rsid w:val="0066508D"/>
    <w:rsid w:val="00667573"/>
    <w:rsid w:val="006861A7"/>
    <w:rsid w:val="006901AB"/>
    <w:rsid w:val="00692399"/>
    <w:rsid w:val="006A0325"/>
    <w:rsid w:val="006C038B"/>
    <w:rsid w:val="006C4F2F"/>
    <w:rsid w:val="006D7333"/>
    <w:rsid w:val="0071511B"/>
    <w:rsid w:val="00725B07"/>
    <w:rsid w:val="0074282F"/>
    <w:rsid w:val="007748C5"/>
    <w:rsid w:val="00777B81"/>
    <w:rsid w:val="00783082"/>
    <w:rsid w:val="007874FC"/>
    <w:rsid w:val="00797C64"/>
    <w:rsid w:val="007A5BDC"/>
    <w:rsid w:val="007B0245"/>
    <w:rsid w:val="007E7604"/>
    <w:rsid w:val="0082508E"/>
    <w:rsid w:val="00830067"/>
    <w:rsid w:val="00834257"/>
    <w:rsid w:val="00843F83"/>
    <w:rsid w:val="00855C83"/>
    <w:rsid w:val="00883F86"/>
    <w:rsid w:val="00887FE0"/>
    <w:rsid w:val="008A1CCE"/>
    <w:rsid w:val="008B1A83"/>
    <w:rsid w:val="008C37ED"/>
    <w:rsid w:val="008F154F"/>
    <w:rsid w:val="0092509D"/>
    <w:rsid w:val="00937E6A"/>
    <w:rsid w:val="00943A14"/>
    <w:rsid w:val="0097718A"/>
    <w:rsid w:val="00990949"/>
    <w:rsid w:val="009A50DB"/>
    <w:rsid w:val="009E0FCA"/>
    <w:rsid w:val="009F2D23"/>
    <w:rsid w:val="00A02E0A"/>
    <w:rsid w:val="00A05070"/>
    <w:rsid w:val="00A156A8"/>
    <w:rsid w:val="00A217CE"/>
    <w:rsid w:val="00A31CB9"/>
    <w:rsid w:val="00A52A21"/>
    <w:rsid w:val="00A54D57"/>
    <w:rsid w:val="00A94C43"/>
    <w:rsid w:val="00AA4DE2"/>
    <w:rsid w:val="00AB6AC6"/>
    <w:rsid w:val="00AD7087"/>
    <w:rsid w:val="00AE7468"/>
    <w:rsid w:val="00B03ACC"/>
    <w:rsid w:val="00B06AE8"/>
    <w:rsid w:val="00B14225"/>
    <w:rsid w:val="00B26C32"/>
    <w:rsid w:val="00B36B16"/>
    <w:rsid w:val="00B458D7"/>
    <w:rsid w:val="00B51CCF"/>
    <w:rsid w:val="00B52B72"/>
    <w:rsid w:val="00B54209"/>
    <w:rsid w:val="00B567E7"/>
    <w:rsid w:val="00B80CCD"/>
    <w:rsid w:val="00B86A7A"/>
    <w:rsid w:val="00B96210"/>
    <w:rsid w:val="00BA5EF1"/>
    <w:rsid w:val="00BB45CF"/>
    <w:rsid w:val="00BD0315"/>
    <w:rsid w:val="00BF430D"/>
    <w:rsid w:val="00BF512A"/>
    <w:rsid w:val="00BF5213"/>
    <w:rsid w:val="00C070E2"/>
    <w:rsid w:val="00C266D5"/>
    <w:rsid w:val="00C26BD9"/>
    <w:rsid w:val="00C8232A"/>
    <w:rsid w:val="00C974E5"/>
    <w:rsid w:val="00CA6AF2"/>
    <w:rsid w:val="00CB7E62"/>
    <w:rsid w:val="00CC7542"/>
    <w:rsid w:val="00CD7C18"/>
    <w:rsid w:val="00CE7D17"/>
    <w:rsid w:val="00CF1220"/>
    <w:rsid w:val="00CF37D6"/>
    <w:rsid w:val="00CF6438"/>
    <w:rsid w:val="00D15EF0"/>
    <w:rsid w:val="00D16426"/>
    <w:rsid w:val="00D3378F"/>
    <w:rsid w:val="00D42860"/>
    <w:rsid w:val="00D44B37"/>
    <w:rsid w:val="00D7005C"/>
    <w:rsid w:val="00D8248A"/>
    <w:rsid w:val="00D97071"/>
    <w:rsid w:val="00D977BE"/>
    <w:rsid w:val="00DA3A9E"/>
    <w:rsid w:val="00DA5DA7"/>
    <w:rsid w:val="00DC0EB4"/>
    <w:rsid w:val="00DE292F"/>
    <w:rsid w:val="00DE7AA5"/>
    <w:rsid w:val="00DF2017"/>
    <w:rsid w:val="00E06DCC"/>
    <w:rsid w:val="00E15486"/>
    <w:rsid w:val="00E24881"/>
    <w:rsid w:val="00E25FB5"/>
    <w:rsid w:val="00E30CE5"/>
    <w:rsid w:val="00E4217D"/>
    <w:rsid w:val="00E649BF"/>
    <w:rsid w:val="00E83D14"/>
    <w:rsid w:val="00E94B93"/>
    <w:rsid w:val="00EB2FC6"/>
    <w:rsid w:val="00ED07B3"/>
    <w:rsid w:val="00ED46D3"/>
    <w:rsid w:val="00ED6960"/>
    <w:rsid w:val="00EE7CA6"/>
    <w:rsid w:val="00EF75B1"/>
    <w:rsid w:val="00F242D1"/>
    <w:rsid w:val="00F35639"/>
    <w:rsid w:val="00F435EE"/>
    <w:rsid w:val="00F45DF1"/>
    <w:rsid w:val="00F47CA1"/>
    <w:rsid w:val="00F47D6D"/>
    <w:rsid w:val="00F746C0"/>
    <w:rsid w:val="00F87F62"/>
    <w:rsid w:val="00FA3558"/>
    <w:rsid w:val="00FB625C"/>
    <w:rsid w:val="00FC0A81"/>
    <w:rsid w:val="00FC67D8"/>
    <w:rsid w:val="00FF5BD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5C36A"/>
  <w15:chartTrackingRefBased/>
  <w15:docId w15:val="{EEE81539-5777-4201-AAD5-1C5B5ACE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F2"/>
    <w:pPr>
      <w:spacing w:after="240"/>
    </w:pPr>
    <w:rPr>
      <w:spacing w:val="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744"/>
    <w:pPr>
      <w:keepNext/>
      <w:keepLines/>
      <w:outlineLvl w:val="0"/>
    </w:pPr>
    <w:rPr>
      <w:rFonts w:asciiTheme="majorHAnsi" w:eastAsiaTheme="majorEastAsia" w:hAnsiTheme="majorHAnsi" w:cstheme="majorBidi"/>
      <w:b/>
      <w:color w:val="004C7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744"/>
    <w:pPr>
      <w:keepNext/>
      <w:keepLines/>
      <w:outlineLvl w:val="1"/>
    </w:pPr>
    <w:rPr>
      <w:rFonts w:asciiTheme="majorHAnsi" w:eastAsiaTheme="majorEastAsia" w:hAnsiTheme="majorHAnsi" w:cstheme="majorBidi"/>
      <w:b/>
      <w:color w:val="004C7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744"/>
    <w:pPr>
      <w:keepNext/>
      <w:keepLines/>
      <w:outlineLvl w:val="2"/>
    </w:pPr>
    <w:rPr>
      <w:rFonts w:asciiTheme="majorHAnsi" w:eastAsiaTheme="majorEastAsia" w:hAnsiTheme="majorHAnsi" w:cstheme="majorBidi"/>
      <w:b/>
      <w:color w:val="00324C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744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4C7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744"/>
    <w:pPr>
      <w:keepNext/>
      <w:keepLines/>
      <w:outlineLvl w:val="4"/>
    </w:pPr>
    <w:rPr>
      <w:rFonts w:asciiTheme="majorHAnsi" w:eastAsiaTheme="majorEastAsia" w:hAnsiTheme="majorHAnsi" w:cstheme="majorBidi"/>
      <w:color w:val="004C7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744"/>
    <w:pPr>
      <w:keepNext/>
      <w:keepLines/>
      <w:outlineLvl w:val="5"/>
    </w:pPr>
    <w:rPr>
      <w:rFonts w:asciiTheme="majorHAnsi" w:eastAsiaTheme="majorEastAsia" w:hAnsiTheme="majorHAnsi" w:cstheme="majorBidi"/>
      <w:i/>
      <w:color w:val="00324C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5744"/>
    <w:rPr>
      <w:rFonts w:asciiTheme="majorHAnsi" w:eastAsiaTheme="majorEastAsia" w:hAnsiTheme="majorHAnsi" w:cstheme="majorBidi"/>
      <w:b/>
      <w:color w:val="004C72"/>
      <w:spacing w:val="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5744"/>
    <w:rPr>
      <w:rFonts w:asciiTheme="majorHAnsi" w:eastAsiaTheme="majorEastAsia" w:hAnsiTheme="majorHAnsi" w:cstheme="majorBidi"/>
      <w:b/>
      <w:color w:val="004C72"/>
      <w:spacing w:val="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744"/>
    <w:rPr>
      <w:rFonts w:asciiTheme="majorHAnsi" w:eastAsiaTheme="majorEastAsia" w:hAnsiTheme="majorHAnsi" w:cstheme="majorBidi"/>
      <w:b/>
      <w:color w:val="00324C"/>
      <w:spacing w:val="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5744"/>
    <w:rPr>
      <w:rFonts w:asciiTheme="majorHAnsi" w:eastAsiaTheme="majorEastAsia" w:hAnsiTheme="majorHAnsi" w:cstheme="majorBidi"/>
      <w:b/>
      <w:iCs/>
      <w:color w:val="004C72"/>
      <w:spacing w:val="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B5744"/>
    <w:rPr>
      <w:rFonts w:asciiTheme="majorHAnsi" w:eastAsiaTheme="majorEastAsia" w:hAnsiTheme="majorHAnsi" w:cstheme="majorBidi"/>
      <w:color w:val="004C72"/>
      <w:spacing w:val="8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B5744"/>
    <w:rPr>
      <w:rFonts w:asciiTheme="majorHAnsi" w:eastAsiaTheme="majorEastAsia" w:hAnsiTheme="majorHAnsi" w:cstheme="majorBidi"/>
      <w:i/>
      <w:color w:val="00324C"/>
      <w:spacing w:val="8"/>
      <w:sz w:val="26"/>
    </w:rPr>
  </w:style>
  <w:style w:type="character" w:styleId="Hyperlink">
    <w:name w:val="Hyperlink"/>
    <w:basedOn w:val="DefaultParagraphFont"/>
    <w:uiPriority w:val="99"/>
    <w:unhideWhenUsed/>
    <w:rsid w:val="00CA6AF2"/>
    <w:rPr>
      <w:color w:val="0000E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AF2"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rsid w:val="00260CFB"/>
    <w:pPr>
      <w:spacing w:before="120" w:after="120"/>
      <w:ind w:left="720"/>
    </w:pPr>
  </w:style>
  <w:style w:type="paragraph" w:styleId="NoSpacing">
    <w:name w:val="No Spacing"/>
    <w:uiPriority w:val="1"/>
    <w:qFormat/>
    <w:rsid w:val="00260CFB"/>
    <w:pPr>
      <w:spacing w:after="0" w:line="240" w:lineRule="auto"/>
    </w:pPr>
    <w:rPr>
      <w:spacing w:val="8"/>
      <w:sz w:val="24"/>
    </w:rPr>
  </w:style>
  <w:style w:type="paragraph" w:customStyle="1" w:styleId="Default">
    <w:name w:val="Default"/>
    <w:rsid w:val="0056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2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20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F2017"/>
    <w:pPr>
      <w:widowControl w:val="0"/>
      <w:autoSpaceDE w:val="0"/>
      <w:autoSpaceDN w:val="0"/>
      <w:spacing w:before="13" w:after="0" w:line="271" w:lineRule="exact"/>
    </w:pPr>
    <w:rPr>
      <w:rFonts w:ascii="Times New Roman" w:eastAsia="Times New Roman" w:hAnsi="Times New Roman" w:cs="Times New Roman"/>
      <w:spacing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E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BEA"/>
    <w:rPr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BEA"/>
    <w:rPr>
      <w:b/>
      <w:bCs/>
      <w:spacing w:val="8"/>
      <w:sz w:val="20"/>
      <w:szCs w:val="20"/>
    </w:rPr>
  </w:style>
  <w:style w:type="paragraph" w:styleId="Revision">
    <w:name w:val="Revision"/>
    <w:hidden/>
    <w:uiPriority w:val="99"/>
    <w:semiHidden/>
    <w:rsid w:val="003E2BEA"/>
    <w:pPr>
      <w:spacing w:after="0" w:line="240" w:lineRule="auto"/>
    </w:pPr>
    <w:rPr>
      <w:spacing w:val="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3"/>
    <w:rPr>
      <w:rFonts w:ascii="Segoe UI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etterhead\Kentucky%20OVR%20Letterhead%20July%202022%20v2.dotx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E1"/>
      </a:hlink>
      <a:folHlink>
        <a:srgbClr val="954F72"/>
      </a:folHlink>
    </a:clrScheme>
    <a:fontScheme name="Custom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6F481AF293741A5B5C56D8F4D1EE0" ma:contentTypeVersion="13" ma:contentTypeDescription="Create a new document." ma:contentTypeScope="" ma:versionID="e1d40e61ee3d8c12468314a5ef42cee1">
  <xsd:schema xmlns:xsd="http://www.w3.org/2001/XMLSchema" xmlns:xs="http://www.w3.org/2001/XMLSchema" xmlns:p="http://schemas.microsoft.com/office/2006/metadata/properties" xmlns:ns3="057b7c69-0c22-4051-bc33-abd1153b4a32" xmlns:ns4="19272fc8-e76a-4ff4-8a68-73a26affc84a" targetNamespace="http://schemas.microsoft.com/office/2006/metadata/properties" ma:root="true" ma:fieldsID="6d2f381a52a9a0d1cd3685ece21abea8" ns3:_="" ns4:_="">
    <xsd:import namespace="057b7c69-0c22-4051-bc33-abd1153b4a32"/>
    <xsd:import namespace="19272fc8-e76a-4ff4-8a68-73a26affc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7c69-0c22-4051-bc33-abd1153b4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2fc8-e76a-4ff4-8a68-73a26affc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b7c69-0c22-4051-bc33-abd1153b4a32" xsi:nil="true"/>
  </documentManagement>
</p:properties>
</file>

<file path=customXml/itemProps1.xml><?xml version="1.0" encoding="utf-8"?>
<ds:datastoreItem xmlns:ds="http://schemas.openxmlformats.org/officeDocument/2006/customXml" ds:itemID="{DFE1C2C1-D9E9-4926-B6F6-7F05EC7E4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b7c69-0c22-4051-bc33-abd1153b4a32"/>
    <ds:schemaRef ds:uri="19272fc8-e76a-4ff4-8a68-73a26affc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238EC-E2FF-4871-88CC-C1957EE44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26EC1D-D1CD-49C7-9259-3169684F1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A2D3B-2FCD-4B16-889E-248EE601A158}">
  <ds:schemaRefs>
    <ds:schemaRef ds:uri="http://schemas.microsoft.com/office/2006/metadata/properties"/>
    <ds:schemaRef ds:uri="http://schemas.microsoft.com/office/infopath/2007/PartnerControls"/>
    <ds:schemaRef ds:uri="057b7c69-0c22-4051-bc33-abd1153b4a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Kentucky OVR Letterhead July 2022 v2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OVR Letterhead July 2022 v2</vt:lpstr>
    </vt:vector>
  </TitlesOfParts>
  <Company>COT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OVR Letterhead July 2022 v2</dc:title>
  <dc:subject/>
  <dc:creator>Edwards, Susie M  (OVR)</dc:creator>
  <cp:keywords/>
  <dc:description/>
  <cp:lastModifiedBy>Arnold, Cali Mills (ELC)</cp:lastModifiedBy>
  <cp:revision>2</cp:revision>
  <dcterms:created xsi:type="dcterms:W3CDTF">2025-10-15T18:45:00Z</dcterms:created>
  <dcterms:modified xsi:type="dcterms:W3CDTF">2025-10-15T18:45:00Z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0b908dec0017b4e06e27fa33ec53a5be1e43f58348115ec00d9dbd9859453df2</vt:lpwstr>
  </property>
  <property fmtid="{D5CDD505-2E9C-101B-9397-08002B2CF9AE}" pid="3" name="ContentTypeId">
    <vt:lpwstr>0x010100D506F481AF293741A5B5C56D8F4D1EE0</vt:lpwstr>
  </property>
</Properties>
</file>